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p>
    <w:p>
      <w:pPr>
        <w:pStyle w:val="25"/>
        <w:tabs>
          <w:tab w:val="left" w:pos="9356"/>
        </w:tabs>
        <w:rPr>
          <w:b/>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134" w:left="1418" w:header="0" w:footer="0" w:gutter="0"/>
          <w:pgNumType w:fmt="decimal" w:start="1"/>
          <w:cols w:space="720" w:num="1"/>
          <w:titlePg/>
          <w:docGrid w:type="lines" w:linePitch="312" w:charSpace="0"/>
        </w:sectPr>
      </w:pPr>
      <w:bookmarkStart w:id="0" w:name="SectionMark0"/>
      <w:bookmarkStart w:id="1" w:name="_Toc20130"/>
      <w:bookmarkStart w:id="2" w:name="_Toc32721"/>
      <w:bookmarkStart w:id="3" w:name="_Toc15955"/>
      <w:bookmarkStart w:id="4" w:name="_Toc30902"/>
      <w:bookmarkStart w:id="5" w:name="_Toc14501"/>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16" name="文本框 16"/>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a:effectLst/>
                      </wps:spPr>
                      <wps:txbx>
                        <w:txbxContent>
                          <w:p>
                            <w:pPr>
                              <w:pStyle w:val="26"/>
                            </w:pPr>
                            <w:r>
                              <w:rPr>
                                <w:rStyle w:val="27"/>
                                <w:rFonts w:hint="eastAsia"/>
                              </w:rPr>
                              <w:t xml:space="preserve">  </w:t>
                            </w:r>
                            <w:r>
                              <w:rPr>
                                <w:rFonts w:hint="eastAsia"/>
                                <w:szCs w:val="36"/>
                              </w:rPr>
                              <w:t>广东省化妆品质量管理协会</w:t>
                            </w:r>
                            <w:r>
                              <w:rPr>
                                <w:rFonts w:hint="eastAsia" w:ascii="Times New Roman"/>
                                <w:szCs w:val="36"/>
                              </w:rPr>
                              <w:t xml:space="preserve"> </w:t>
                            </w:r>
                            <w:r>
                              <w:rPr>
                                <w:rStyle w:val="27"/>
                                <w:rFonts w:hint="eastAsia"/>
                              </w:rPr>
                              <w:t>发 布</w:t>
                            </w:r>
                          </w:p>
                        </w:txbxContent>
                      </wps:txbx>
                      <wps:bodyPr wrap="square" lIns="0" tIns="0" rIns="0" bIns="0" anchor="t" anchorCtr="0" upright="1"/>
                    </wps:wsp>
                  </a:graphicData>
                </a:graphic>
              </wp:anchor>
            </w:drawing>
          </mc:Choice>
          <mc:Fallback>
            <w:pict>
              <v:shape id="_x0000_s1026" o:spid="_x0000_s1026" o:spt="202" type="#_x0000_t202" style="position:absolute;left:0pt;margin-left:0pt;margin-top:717.2pt;height:28.6pt;width:481.9pt;mso-position-horizontal-relative:margin;mso-position-vertical-relative:margin;z-index:251667456;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Vgbr2AAAAAoBAAAPAAAAAAAAAAEAIAAAACIAAABkcnMvZG93bnJldi54bWxQSwECFAAUAAAACACH&#10;TuJAkYr7W+sBAADSAwAADgAAAAAAAAABACAAAAAnAQAAZHJzL2Uyb0RvYy54bWxQSwUGAAAAAAYA&#10;BgBZAQAAhAUAAAAA&#10;">
                <v:fill on="t" focussize="0,0"/>
                <v:stroke on="f"/>
                <v:imagedata o:title=""/>
                <o:lock v:ext="edit" aspectratio="f"/>
                <v:textbox inset="0mm,0mm,0mm,0mm">
                  <w:txbxContent>
                    <w:p>
                      <w:pPr>
                        <w:pStyle w:val="26"/>
                      </w:pPr>
                      <w:r>
                        <w:rPr>
                          <w:rStyle w:val="27"/>
                          <w:rFonts w:hint="eastAsia"/>
                        </w:rPr>
                        <w:t xml:space="preserve">  </w:t>
                      </w:r>
                      <w:r>
                        <w:rPr>
                          <w:rFonts w:hint="eastAsia"/>
                          <w:szCs w:val="36"/>
                        </w:rPr>
                        <w:t>广东省化妆品质量管理协会</w:t>
                      </w:r>
                      <w:r>
                        <w:rPr>
                          <w:rFonts w:hint="eastAsia" w:ascii="Times New Roman"/>
                          <w:szCs w:val="36"/>
                        </w:rPr>
                        <w:t xml:space="preserve"> </w:t>
                      </w:r>
                      <w:r>
                        <w:rPr>
                          <w:rStyle w:val="27"/>
                          <w:rFonts w:hint="eastAsia"/>
                        </w:rPr>
                        <w:t>发 布</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461645</wp:posOffset>
                </wp:positionH>
                <wp:positionV relativeFrom="margin">
                  <wp:posOffset>1010920</wp:posOffset>
                </wp:positionV>
                <wp:extent cx="5362575" cy="673100"/>
                <wp:effectExtent l="0" t="0" r="9525" b="12700"/>
                <wp:wrapNone/>
                <wp:docPr id="15" name="文本框 15"/>
                <wp:cNvGraphicFramePr/>
                <a:graphic xmlns:a="http://schemas.openxmlformats.org/drawingml/2006/main">
                  <a:graphicData uri="http://schemas.microsoft.com/office/word/2010/wordprocessingShape">
                    <wps:wsp>
                      <wps:cNvSpPr txBox="1"/>
                      <wps:spPr>
                        <a:xfrm>
                          <a:off x="0" y="0"/>
                          <a:ext cx="5362575" cy="673100"/>
                        </a:xfrm>
                        <a:prstGeom prst="rect">
                          <a:avLst/>
                        </a:prstGeom>
                        <a:solidFill>
                          <a:srgbClr val="FFFFFF"/>
                        </a:solidFill>
                        <a:ln>
                          <a:noFill/>
                        </a:ln>
                        <a:effectLst/>
                      </wps:spPr>
                      <wps:txbx>
                        <w:txbxContent>
                          <w:p>
                            <w:pPr>
                              <w:pStyle w:val="28"/>
                              <w:rPr>
                                <w:rFonts w:ascii="Times New Roman" w:hAnsi="Times New Roman"/>
                                <w:sz w:val="84"/>
                                <w:szCs w:val="84"/>
                              </w:rPr>
                            </w:pPr>
                            <w:r>
                              <w:rPr>
                                <w:rFonts w:hint="eastAsia" w:ascii="Times New Roman" w:hAnsi="Times New Roman"/>
                                <w:sz w:val="84"/>
                                <w:szCs w:val="84"/>
                              </w:rPr>
                              <w:t xml:space="preserve">团体标准 </w:t>
                            </w:r>
                          </w:p>
                        </w:txbxContent>
                      </wps:txbx>
                      <wps:bodyPr wrap="square" lIns="0" tIns="0" rIns="0" bIns="0" anchor="t" anchorCtr="0" upright="1"/>
                    </wps:wsp>
                  </a:graphicData>
                </a:graphic>
              </wp:anchor>
            </w:drawing>
          </mc:Choice>
          <mc:Fallback>
            <w:pict>
              <v:shape id="_x0000_s1026" o:spid="_x0000_s1026" o:spt="202" type="#_x0000_t202" style="position:absolute;left:0pt;margin-left:36.35pt;margin-top:79.6pt;height:53pt;width:422.25pt;mso-position-horizontal-relative:margin;mso-position-vertical-relative:margin;z-index:251666432;mso-width-relative:page;mso-height-relative:page;" fillcolor="#FFFFFF" filled="t" stroked="f" coordsize="21600,21600" o:gfxdata="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aaXvXYAAAACgEAAA8AAAAAAAAAAQAgAAAAIgAAAGRycy9kb3ducmV2LnhtbFBLAQIUABQAAAAI&#10;AIdO4kAQw0Z37QEAANIDAAAOAAAAAAAAAAEAIAAAACcBAABkcnMvZTJvRG9jLnhtbFBLBQYAAAAA&#10;BgAGAFkBAACGBQAAAAA=&#10;">
                <v:fill on="t" focussize="0,0"/>
                <v:stroke on="f"/>
                <v:imagedata o:title=""/>
                <o:lock v:ext="edit" aspectratio="f"/>
                <v:textbox inset="0mm,0mm,0mm,0mm">
                  <w:txbxContent>
                    <w:p>
                      <w:pPr>
                        <w:pStyle w:val="28"/>
                        <w:rPr>
                          <w:rFonts w:ascii="Times New Roman" w:hAnsi="Times New Roman"/>
                          <w:sz w:val="84"/>
                          <w:szCs w:val="84"/>
                        </w:rPr>
                      </w:pPr>
                      <w:r>
                        <w:rPr>
                          <w:rFonts w:hint="eastAsia" w:ascii="Times New Roman" w:hAnsi="Times New Roman"/>
                          <w:sz w:val="84"/>
                          <w:szCs w:val="84"/>
                        </w:rPr>
                        <w:t xml:space="preserve">团体标准 </w:t>
                      </w:r>
                    </w:p>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00pt;height:0pt;width:482pt;z-index:251665408;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w37+1QAAAAoBAAAPAAAAAAAAAAEAIAAAACIAAABkcnMvZG93bnJldi54bWxQSwECFAAUAAAA&#10;CACHTuJA+iq6HfEBAADpAwAADgAAAAAAAAABACAAAAAkAQAAZHJzL2Uyb0RvYy54bWxQSwUGAAAA&#10;AAYABgBZAQAAhw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79pt;height:0pt;width:482pt;z-index:251664384;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qahW1gAAAAgBAAAPAAAAAAAAAAEAIAAAACIAAABkcnMvZG93bnJldi54bWxQSwECFAAUAAAA&#10;CACHTuJA2nq+1PABAADpAwAADgAAAAAAAAABACAAAAAlAQAAZHJzL2Uyb0RvYy54bWxQSwUGAAAA&#10;AAYABgBZAQAAhw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12" name="文本框 12"/>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29"/>
                              <w:tabs>
                                <w:tab w:val="left" w:pos="3150"/>
                              </w:tabs>
                              <w:ind w:right="30" w:firstLine="560" w:firstLineChars="200"/>
                              <w:rPr>
                                <w:rFonts w:ascii="黑体"/>
                              </w:rPr>
                            </w:pPr>
                            <w:r>
                              <w:rPr>
                                <w:rFonts w:hint="eastAsia" w:ascii="黑体"/>
                              </w:rPr>
                              <w:t>20XX-XX-XX实施</w:t>
                            </w:r>
                          </w:p>
                        </w:txbxContent>
                      </wps:txbx>
                      <wps:bodyPr wrap="square" lIns="0" tIns="0" rIns="0" bIns="0" anchor="t" anchorCtr="0" upright="1"/>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2q19oAAAANAQAADwAAAAAAAAABACAAAAAiAAAAZHJzL2Rvd25yZXYueG1sUEsBAhQAFAAAAAgA&#10;h07iQPdEsAHqAQAA0gMAAA4AAAAAAAAAAQAgAAAAKQEAAGRycy9lMm9Eb2MueG1sUEsFBgAAAAAG&#10;AAYAWQEAAIUFAAAAAA==&#10;">
                <v:fill on="t" focussize="0,0"/>
                <v:stroke on="f"/>
                <v:imagedata o:title=""/>
                <o:lock v:ext="edit" aspectratio="f"/>
                <v:textbox inset="0mm,0mm,0mm,0mm">
                  <w:txbxContent>
                    <w:p>
                      <w:pPr>
                        <w:pStyle w:val="29"/>
                        <w:tabs>
                          <w:tab w:val="left" w:pos="3150"/>
                        </w:tabs>
                        <w:ind w:right="30" w:firstLine="560" w:firstLineChars="200"/>
                        <w:rPr>
                          <w:rFonts w:ascii="黑体"/>
                        </w:rPr>
                      </w:pPr>
                      <w:r>
                        <w:rPr>
                          <w:rFonts w:hint="eastAsia" w:ascii="黑体"/>
                        </w:rPr>
                        <w:t>20XX-XX-XX实施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10" name="文本框 10"/>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30"/>
                              <w:rPr>
                                <w:rFonts w:ascii="黑体"/>
                              </w:rPr>
                            </w:pPr>
                            <w:r>
                              <w:rPr>
                                <w:rFonts w:hint="eastAsia" w:ascii="黑体"/>
                              </w:rPr>
                              <w:t>20XX-XX-XX发布</w:t>
                            </w:r>
                          </w:p>
                        </w:txbxContent>
                      </wps:txbx>
                      <wps:bodyPr wrap="square" lIns="0" tIns="0" rIns="0" bIns="0" anchor="t" anchorCtr="0" upright="1"/>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bK&#10;iNgAAAAKAQAADwAAAAAAAAABACAAAAAiAAAAZHJzL2Rvd25yZXYueG1sUEsBAhQAFAAAAAgAh07i&#10;QJLd/tbpAQAA0gMAAA4AAAAAAAAAAQAgAAAAJwEAAGRycy9lMm9Eb2MueG1sUEsFBgAAAAAGAAYA&#10;WQEAAIIFAAAAAA==&#10;">
                <v:fill on="t" focussize="0,0"/>
                <v:stroke on="f"/>
                <v:imagedata o:title=""/>
                <o:lock v:ext="edit" aspectratio="f"/>
                <v:textbox inset="0mm,0mm,0mm,0mm">
                  <w:txbxContent>
                    <w:p>
                      <w:pPr>
                        <w:pStyle w:val="30"/>
                        <w:rPr>
                          <w:rFonts w:ascii="黑体"/>
                        </w:rPr>
                      </w:pPr>
                      <w:r>
                        <w:rPr>
                          <w:rFonts w:hint="eastAsia" w:ascii="黑体"/>
                        </w:rPr>
                        <w:t>20XX-XX-XX发布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9" name="文本框 9"/>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a:effectLst/>
                      </wps:spPr>
                      <wps:txbx>
                        <w:txbxContent>
                          <w:p>
                            <w:pPr>
                              <w:widowControl/>
                              <w:autoSpaceDE w:val="0"/>
                              <w:autoSpaceDN w:val="0"/>
                              <w:adjustRightInd w:val="0"/>
                              <w:spacing w:before="120" w:line="315" w:lineRule="atLeast"/>
                              <w:jc w:val="center"/>
                              <w:textAlignment w:val="bottom"/>
                              <w:rPr>
                                <w:rFonts w:ascii="黑体" w:hAnsi="华文中宋" w:eastAsia="黑体" w:cs="Times New Roman"/>
                                <w:sz w:val="48"/>
                                <w:szCs w:val="48"/>
                              </w:rPr>
                            </w:pPr>
                            <w:r>
                              <w:rPr>
                                <w:rFonts w:hint="eastAsia" w:ascii="黑体" w:hAnsi="华文中宋" w:eastAsia="黑体" w:cs="Times New Roman"/>
                                <w:sz w:val="48"/>
                                <w:szCs w:val="48"/>
                              </w:rPr>
                              <w:t>化妆品稳定性试验规范</w:t>
                            </w:r>
                          </w:p>
                          <w:p>
                            <w:pPr>
                              <w:widowControl/>
                              <w:autoSpaceDE w:val="0"/>
                              <w:autoSpaceDN w:val="0"/>
                              <w:adjustRightInd w:val="0"/>
                              <w:spacing w:before="120" w:line="315" w:lineRule="atLeast"/>
                              <w:jc w:val="center"/>
                              <w:textAlignment w:val="bottom"/>
                              <w:rPr>
                                <w:rFonts w:ascii="黑体" w:hAnsi="华文中宋" w:eastAsia="黑体" w:cs="Times New Roman"/>
                                <w:sz w:val="44"/>
                                <w:szCs w:val="44"/>
                              </w:rPr>
                            </w:pPr>
                            <w:r>
                              <w:rPr>
                                <w:rFonts w:ascii="黑体" w:hAnsi="华文中宋" w:eastAsia="黑体" w:cs="Times New Roman"/>
                                <w:sz w:val="44"/>
                                <w:szCs w:val="44"/>
                              </w:rPr>
                              <w:t>Regulations for Cosmetic Stability Testing</w:t>
                            </w:r>
                          </w:p>
                          <w:p>
                            <w:pPr>
                              <w:widowControl/>
                              <w:autoSpaceDE w:val="0"/>
                              <w:autoSpaceDN w:val="0"/>
                              <w:adjustRightInd w:val="0"/>
                              <w:spacing w:before="120" w:line="315" w:lineRule="atLeast"/>
                              <w:jc w:val="center"/>
                              <w:textAlignment w:val="bottom"/>
                              <w:rPr>
                                <w:rFonts w:ascii="宋体" w:hAnsi="宋体"/>
                                <w:sz w:val="28"/>
                                <w:szCs w:val="28"/>
                              </w:rPr>
                            </w:pPr>
                            <w:r>
                              <w:rPr>
                                <w:rFonts w:hint="eastAsia" w:ascii="宋体" w:hAnsi="宋体"/>
                                <w:sz w:val="28"/>
                                <w:szCs w:val="28"/>
                              </w:rPr>
                              <w:t>（征求意见稿）</w:t>
                            </w:r>
                          </w:p>
                          <w:p>
                            <w:pPr>
                              <w:widowControl/>
                              <w:autoSpaceDE w:val="0"/>
                              <w:autoSpaceDN w:val="0"/>
                              <w:adjustRightInd w:val="0"/>
                              <w:spacing w:before="120" w:line="315" w:lineRule="atLeast"/>
                              <w:jc w:val="center"/>
                              <w:textAlignment w:val="bottom"/>
                              <w:rPr>
                                <w:rFonts w:ascii="黑体" w:hAnsi="华文中宋" w:eastAsia="黑体"/>
                                <w:color w:val="FF0000"/>
                                <w:sz w:val="48"/>
                                <w:szCs w:val="48"/>
                              </w:rPr>
                            </w:pPr>
                          </w:p>
                          <w:p>
                            <w:pPr>
                              <w:widowControl/>
                              <w:autoSpaceDE w:val="0"/>
                              <w:autoSpaceDN w:val="0"/>
                              <w:adjustRightInd w:val="0"/>
                              <w:spacing w:before="120" w:line="315" w:lineRule="atLeast"/>
                              <w:jc w:val="center"/>
                              <w:textAlignment w:val="bottom"/>
                              <w:rPr>
                                <w:rFonts w:ascii="黑体" w:hAnsi="华文中宋" w:eastAsia="黑体"/>
                                <w:color w:val="FF0000"/>
                                <w:sz w:val="48"/>
                                <w:szCs w:val="48"/>
                              </w:rPr>
                            </w:pPr>
                          </w:p>
                        </w:txbxContent>
                      </wps:txbx>
                      <wps:bodyPr wrap="square" lIns="0" tIns="0" rIns="0" bIns="0" anchor="t" anchorCtr="0" upright="1"/>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FefcdgAAAAJAQAADwAAAAAAAAABACAAAAAiAAAAZHJzL2Rvd25yZXYueG1sUEsBAhQAFAAAAAgA&#10;h07iQA0sHv7sAQAA0QMAAA4AAAAAAAAAAQAgAAAAJwEAAGRycy9lMm9Eb2MueG1sUEsFBgAAAAAG&#10;AAYAWQEAAIUFAAAAAA==&#10;">
                <v:fill on="t" focussize="0,0"/>
                <v:stroke on="f"/>
                <v:imagedata o:title=""/>
                <o:lock v:ext="edit" aspectratio="f"/>
                <v:textbox inset="0mm,0mm,0mm,0mm">
                  <w:txbxContent>
                    <w:p>
                      <w:pPr>
                        <w:widowControl/>
                        <w:autoSpaceDE w:val="0"/>
                        <w:autoSpaceDN w:val="0"/>
                        <w:adjustRightInd w:val="0"/>
                        <w:spacing w:before="120" w:line="315" w:lineRule="atLeast"/>
                        <w:jc w:val="center"/>
                        <w:textAlignment w:val="bottom"/>
                        <w:rPr>
                          <w:rFonts w:ascii="黑体" w:hAnsi="华文中宋" w:eastAsia="黑体" w:cs="Times New Roman"/>
                          <w:sz w:val="48"/>
                          <w:szCs w:val="48"/>
                        </w:rPr>
                      </w:pPr>
                      <w:r>
                        <w:rPr>
                          <w:rFonts w:hint="eastAsia" w:ascii="黑体" w:hAnsi="华文中宋" w:eastAsia="黑体" w:cs="Times New Roman"/>
                          <w:sz w:val="48"/>
                          <w:szCs w:val="48"/>
                        </w:rPr>
                        <w:t>化妆品稳定性试验规范</w:t>
                      </w:r>
                    </w:p>
                    <w:p>
                      <w:pPr>
                        <w:widowControl/>
                        <w:autoSpaceDE w:val="0"/>
                        <w:autoSpaceDN w:val="0"/>
                        <w:adjustRightInd w:val="0"/>
                        <w:spacing w:before="120" w:line="315" w:lineRule="atLeast"/>
                        <w:jc w:val="center"/>
                        <w:textAlignment w:val="bottom"/>
                        <w:rPr>
                          <w:rFonts w:ascii="黑体" w:hAnsi="华文中宋" w:eastAsia="黑体" w:cs="Times New Roman"/>
                          <w:sz w:val="44"/>
                          <w:szCs w:val="44"/>
                        </w:rPr>
                      </w:pPr>
                      <w:r>
                        <w:rPr>
                          <w:rFonts w:ascii="黑体" w:hAnsi="华文中宋" w:eastAsia="黑体" w:cs="Times New Roman"/>
                          <w:sz w:val="44"/>
                          <w:szCs w:val="44"/>
                        </w:rPr>
                        <w:t>Regulations for Cosmetic Stability Testing</w:t>
                      </w:r>
                    </w:p>
                    <w:p>
                      <w:pPr>
                        <w:widowControl/>
                        <w:autoSpaceDE w:val="0"/>
                        <w:autoSpaceDN w:val="0"/>
                        <w:adjustRightInd w:val="0"/>
                        <w:spacing w:before="120" w:line="315" w:lineRule="atLeast"/>
                        <w:jc w:val="center"/>
                        <w:textAlignment w:val="bottom"/>
                        <w:rPr>
                          <w:rFonts w:ascii="宋体" w:hAnsi="宋体"/>
                          <w:sz w:val="28"/>
                          <w:szCs w:val="28"/>
                        </w:rPr>
                      </w:pPr>
                      <w:r>
                        <w:rPr>
                          <w:rFonts w:hint="eastAsia" w:ascii="宋体" w:hAnsi="宋体"/>
                          <w:sz w:val="28"/>
                          <w:szCs w:val="28"/>
                        </w:rPr>
                        <w:t>（征求意见稿）</w:t>
                      </w:r>
                    </w:p>
                    <w:p>
                      <w:pPr>
                        <w:widowControl/>
                        <w:autoSpaceDE w:val="0"/>
                        <w:autoSpaceDN w:val="0"/>
                        <w:adjustRightInd w:val="0"/>
                        <w:spacing w:before="120" w:line="315" w:lineRule="atLeast"/>
                        <w:jc w:val="center"/>
                        <w:textAlignment w:val="bottom"/>
                        <w:rPr>
                          <w:rFonts w:ascii="黑体" w:hAnsi="华文中宋" w:eastAsia="黑体"/>
                          <w:color w:val="FF0000"/>
                          <w:sz w:val="48"/>
                          <w:szCs w:val="48"/>
                        </w:rPr>
                      </w:pPr>
                    </w:p>
                    <w:p>
                      <w:pPr>
                        <w:widowControl/>
                        <w:autoSpaceDE w:val="0"/>
                        <w:autoSpaceDN w:val="0"/>
                        <w:adjustRightInd w:val="0"/>
                        <w:spacing w:before="120" w:line="315" w:lineRule="atLeast"/>
                        <w:jc w:val="center"/>
                        <w:textAlignment w:val="bottom"/>
                        <w:rPr>
                          <w:rFonts w:ascii="黑体" w:hAnsi="华文中宋" w:eastAsia="黑体"/>
                          <w:color w:val="FF0000"/>
                          <w:sz w:val="48"/>
                          <w:szCs w:val="48"/>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1684020</wp:posOffset>
                </wp:positionV>
                <wp:extent cx="6120130" cy="594360"/>
                <wp:effectExtent l="0" t="0" r="13970" b="15240"/>
                <wp:wrapNone/>
                <wp:docPr id="8" name="文本框 8"/>
                <wp:cNvGraphicFramePr/>
                <a:graphic xmlns:a="http://schemas.openxmlformats.org/drawingml/2006/main">
                  <a:graphicData uri="http://schemas.microsoft.com/office/word/2010/wordprocessingShape">
                    <wps:wsp>
                      <wps:cNvSpPr txBox="1"/>
                      <wps:spPr>
                        <a:xfrm>
                          <a:off x="0" y="0"/>
                          <a:ext cx="6120130" cy="594360"/>
                        </a:xfrm>
                        <a:prstGeom prst="rect">
                          <a:avLst/>
                        </a:prstGeom>
                        <a:solidFill>
                          <a:srgbClr val="FFFFFF"/>
                        </a:solidFill>
                        <a:ln>
                          <a:noFill/>
                        </a:ln>
                        <a:effectLst/>
                      </wps:spPr>
                      <wps:txbx>
                        <w:txbxContent>
                          <w:p>
                            <w:pPr>
                              <w:pStyle w:val="31"/>
                              <w:rPr>
                                <w:rFonts w:hAnsi="黑体"/>
                              </w:rPr>
                            </w:pPr>
                            <w:r>
                              <w:rPr>
                                <w:rFonts w:hint="eastAsia" w:hAnsi="黑体"/>
                              </w:rPr>
                              <w:t xml:space="preserve">T/GDCQMA 00X—202X </w:t>
                            </w:r>
                          </w:p>
                          <w:p>
                            <w:pPr>
                              <w:rPr>
                                <w:szCs w:val="21"/>
                              </w:rPr>
                            </w:pPr>
                          </w:p>
                        </w:txbxContent>
                      </wps:txbx>
                      <wps:bodyPr wrap="square" lIns="0" tIns="0" rIns="0" bIns="0" anchor="t" anchorCtr="0" upright="1"/>
                    </wps:wsp>
                  </a:graphicData>
                </a:graphic>
              </wp:anchor>
            </w:drawing>
          </mc:Choice>
          <mc:Fallback>
            <w:pict>
              <v:shape id="_x0000_s1026" o:spid="_x0000_s1026" o:spt="202" type="#_x0000_t202" style="position:absolute;left:0pt;margin-left:0pt;margin-top:132.6pt;height:46.8pt;width:481.9pt;mso-position-horizontal-relative:margin;mso-position-vertical-relative:margin;z-index:251660288;mso-width-relative:page;mso-height-relative:page;" fillcolor="#FFFFFF" filled="t" stroked="f" coordsize="21600,21600" o:gfxdata="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kaXz2AAAAAgBAAAPAAAAAAAAAAEAIAAAACIAAABkcnMvZG93bnJldi54bWxQSwECFAAUAAAACACH&#10;TuJA5/b0zOsBAADQAwAADgAAAAAAAAABACAAAAAnAQAAZHJzL2Uyb0RvYy54bWxQSwUGAAAAAAYA&#10;BgBZAQAAhAUAAAAA&#10;">
                <v:fill on="t" focussize="0,0"/>
                <v:stroke on="f"/>
                <v:imagedata o:title=""/>
                <o:lock v:ext="edit" aspectratio="f"/>
                <v:textbox inset="0mm,0mm,0mm,0mm">
                  <w:txbxContent>
                    <w:p>
                      <w:pPr>
                        <w:pStyle w:val="31"/>
                        <w:rPr>
                          <w:rFonts w:hAnsi="黑体"/>
                        </w:rPr>
                      </w:pPr>
                      <w:r>
                        <w:rPr>
                          <w:rFonts w:hint="eastAsia" w:hAnsi="黑体"/>
                        </w:rPr>
                        <w:t xml:space="preserve">T/GDCQMA 00X—202X </w:t>
                      </w:r>
                    </w:p>
                    <w:p>
                      <w:pPr>
                        <w:rPr>
                          <w:szCs w:val="21"/>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6" name="文本框 6"/>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a:effectLst/>
                      </wps:spPr>
                      <wps:txbx>
                        <w:txbxContent>
                          <w:p>
                            <w:pPr>
                              <w:pStyle w:val="32"/>
                              <w:rPr>
                                <w:rFonts w:ascii="黑体" w:hAnsi="黑体" w:cs="黑体"/>
                                <w:szCs w:val="21"/>
                              </w:rPr>
                            </w:pPr>
                            <w:bookmarkStart w:id="400" w:name="OLE_LINK2"/>
                            <w:r>
                              <w:rPr>
                                <w:rFonts w:hint="eastAsia" w:ascii="黑体" w:hAnsi="黑体" w:cs="黑体"/>
                                <w:szCs w:val="21"/>
                              </w:rPr>
                              <w:t>ICS 71.100.70</w:t>
                            </w:r>
                          </w:p>
                          <w:bookmarkEnd w:id="400"/>
                          <w:p>
                            <w:pPr>
                              <w:pStyle w:val="32"/>
                              <w:rPr>
                                <w:rFonts w:ascii="黑体" w:hAnsi="黑体" w:cs="黑体"/>
                                <w:szCs w:val="21"/>
                              </w:rPr>
                            </w:pPr>
                            <w:r>
                              <w:rPr>
                                <w:rFonts w:hint="eastAsia" w:ascii="黑体" w:hAnsi="黑体" w:cs="黑体"/>
                                <w:szCs w:val="21"/>
                              </w:rPr>
                              <w:t>Y 42</w:t>
                            </w:r>
                          </w:p>
                          <w:p>
                            <w:pPr>
                              <w:pStyle w:val="32"/>
                              <w:rPr>
                                <w:rFonts w:ascii="黑体" w:hAnsi="宋体"/>
                              </w:rPr>
                            </w:pPr>
                          </w:p>
                          <w:p>
                            <w:pPr>
                              <w:pStyle w:val="32"/>
                            </w:pPr>
                          </w:p>
                          <w:p>
                            <w:pPr>
                              <w:pStyle w:val="32"/>
                              <w:rPr>
                                <w:rFonts w:ascii="黑体"/>
                              </w:rPr>
                            </w:pPr>
                          </w:p>
                        </w:txbxContent>
                      </wps:txbx>
                      <wps:bodyPr wrap="square" lIns="0" tIns="0" rIns="0" bIns="0" anchor="t" anchorCtr="0" upright="1"/>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7Mvg0wAA&#10;AAUBAAAPAAAAAAAAAAEAIAAAACIAAABkcnMvZG93bnJldi54bWxQSwECFAAUAAAACACHTuJAmnuQ&#10;7eoBAADQAwAADgAAAAAAAAABACAAAAAiAQAAZHJzL2Uyb0RvYy54bWxQSwUGAAAAAAYABgBZAQAA&#10;fgUAAAAA&#10;">
                <v:fill on="t" focussize="0,0"/>
                <v:stroke on="f"/>
                <v:imagedata o:title=""/>
                <o:lock v:ext="edit" aspectratio="f"/>
                <v:textbox inset="0mm,0mm,0mm,0mm">
                  <w:txbxContent>
                    <w:p>
                      <w:pPr>
                        <w:pStyle w:val="32"/>
                        <w:rPr>
                          <w:rFonts w:ascii="黑体" w:hAnsi="黑体" w:cs="黑体"/>
                          <w:szCs w:val="21"/>
                        </w:rPr>
                      </w:pPr>
                      <w:bookmarkStart w:id="400" w:name="OLE_LINK2"/>
                      <w:r>
                        <w:rPr>
                          <w:rFonts w:hint="eastAsia" w:ascii="黑体" w:hAnsi="黑体" w:cs="黑体"/>
                          <w:szCs w:val="21"/>
                        </w:rPr>
                        <w:t>ICS 71.100.70</w:t>
                      </w:r>
                    </w:p>
                    <w:bookmarkEnd w:id="400"/>
                    <w:p>
                      <w:pPr>
                        <w:pStyle w:val="32"/>
                        <w:rPr>
                          <w:rFonts w:ascii="黑体" w:hAnsi="黑体" w:cs="黑体"/>
                          <w:szCs w:val="21"/>
                        </w:rPr>
                      </w:pPr>
                      <w:r>
                        <w:rPr>
                          <w:rFonts w:hint="eastAsia" w:ascii="黑体" w:hAnsi="黑体" w:cs="黑体"/>
                          <w:szCs w:val="21"/>
                        </w:rPr>
                        <w:t>Y 42</w:t>
                      </w:r>
                    </w:p>
                    <w:p>
                      <w:pPr>
                        <w:pStyle w:val="32"/>
                        <w:rPr>
                          <w:rFonts w:ascii="黑体" w:hAnsi="宋体"/>
                        </w:rPr>
                      </w:pPr>
                    </w:p>
                    <w:p>
                      <w:pPr>
                        <w:pStyle w:val="32"/>
                      </w:pPr>
                    </w:p>
                    <w:p>
                      <w:pPr>
                        <w:pStyle w:val="32"/>
                        <w:rPr>
                          <w:rFonts w:ascii="黑体"/>
                        </w:rPr>
                      </w:pPr>
                    </w:p>
                  </w:txbxContent>
                </v:textbox>
                <w10:anchorlock/>
              </v:shape>
            </w:pict>
          </mc:Fallback>
        </mc:AlternateContent>
      </w:r>
    </w:p>
    <w:bookmarkEnd w:id="0"/>
    <w:p>
      <w:pPr>
        <w:jc w:val="center"/>
        <w:sectPr>
          <w:headerReference r:id="rId9" w:type="default"/>
          <w:footerReference r:id="rId11" w:type="default"/>
          <w:headerReference r:id="rId10" w:type="even"/>
          <w:footerReference r:id="rId12" w:type="even"/>
          <w:pgSz w:w="11907" w:h="16839"/>
          <w:pgMar w:top="1418" w:right="1134" w:bottom="1134" w:left="1418" w:header="1418" w:footer="851" w:gutter="0"/>
          <w:pgNumType w:fmt="decimal"/>
          <w:cols w:space="720" w:num="1"/>
          <w:docGrid w:type="lines" w:linePitch="312" w:charSpace="0"/>
        </w:sectPr>
      </w:pPr>
    </w:p>
    <w:sdt>
      <w:sdtPr>
        <w:rPr>
          <w:rFonts w:ascii="宋体" w:hAnsi="宋体" w:eastAsia="宋体"/>
          <w:sz w:val="44"/>
          <w:szCs w:val="44"/>
        </w:rPr>
        <w:id w:val="147457985"/>
        <w:docPartObj>
          <w:docPartGallery w:val="Table of Contents"/>
          <w:docPartUnique/>
        </w:docPartObj>
      </w:sdtPr>
      <w:sdtEndPr>
        <w:rPr>
          <w:rFonts w:ascii="宋体" w:hAnsi="宋体" w:eastAsia="宋体"/>
          <w:sz w:val="28"/>
          <w:szCs w:val="28"/>
        </w:rPr>
      </w:sdtEndPr>
      <w:sdtContent>
        <w:p>
          <w:pPr>
            <w:jc w:val="center"/>
            <w:rPr>
              <w:rFonts w:hint="eastAsia" w:eastAsia="黑体" w:asciiTheme="minorHAnsi" w:hAnsiTheme="minorHAnsi" w:cstheme="minorBidi"/>
              <w:sz w:val="21"/>
              <w:szCs w:val="21"/>
              <w:lang w:eastAsia="zh-CN"/>
            </w:rPr>
          </w:pPr>
          <w:r>
            <w:rPr>
              <w:rFonts w:ascii="黑体" w:hAnsi="黑体" w:eastAsia="黑体" w:cs="黑体"/>
              <w:b w:val="0"/>
              <w:bCs w:val="0"/>
              <w:sz w:val="32"/>
              <w:szCs w:val="32"/>
            </w:rPr>
            <w:t>目</w:t>
          </w:r>
          <w:r>
            <w:rPr>
              <w:rFonts w:hint="eastAsia" w:ascii="黑体" w:hAnsi="黑体" w:eastAsia="黑体" w:cs="黑体"/>
              <w:sz w:val="32"/>
              <w:szCs w:val="32"/>
            </w:rPr>
            <w:t xml:space="preserve">  </w:t>
          </w:r>
          <w:r>
            <w:rPr>
              <w:rFonts w:hint="eastAsia" w:ascii="黑体" w:hAnsi="黑体" w:eastAsia="黑体" w:cs="黑体"/>
              <w:b w:val="0"/>
              <w:bCs w:val="0"/>
              <w:sz w:val="32"/>
              <w:szCs w:val="32"/>
              <w:lang w:eastAsia="zh-CN"/>
            </w:rPr>
            <w:t>次</w:t>
          </w:r>
        </w:p>
        <w:p>
          <w:pPr>
            <w:pStyle w:val="3"/>
            <w:tabs>
              <w:tab w:val="right" w:leader="dot" w:pos="9355"/>
            </w:tabs>
            <w:rPr>
              <w:rFonts w:hint="eastAsia" w:ascii="宋体" w:hAnsi="宋体" w:eastAsia="宋体" w:cs="宋体"/>
              <w:szCs w:val="21"/>
            </w:rPr>
          </w:pPr>
          <w:r>
            <w:rPr>
              <w:szCs w:val="21"/>
            </w:rPr>
            <w:fldChar w:fldCharType="begin"/>
          </w:r>
          <w:r>
            <w:rPr>
              <w:sz w:val="21"/>
              <w:szCs w:val="21"/>
            </w:rPr>
            <w:instrText xml:space="preserve">TOC \o "1-2" \h \u </w:instrText>
          </w:r>
          <w:r>
            <w:rPr>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_Toc2259 </w:instrText>
          </w:r>
          <w:r>
            <w:rPr>
              <w:rFonts w:hint="eastAsia" w:ascii="宋体" w:hAnsi="宋体" w:eastAsia="宋体" w:cs="宋体"/>
              <w:szCs w:val="21"/>
            </w:rPr>
            <w:fldChar w:fldCharType="separate"/>
          </w:r>
          <w:r>
            <w:rPr>
              <w:rFonts w:hint="eastAsia" w:ascii="宋体" w:hAnsi="宋体" w:eastAsia="宋体" w:cs="宋体"/>
              <w:kern w:val="0"/>
              <w:szCs w:val="21"/>
            </w:rPr>
            <w:t>引  言</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_Toc2259 \h </w:instrText>
          </w:r>
          <w:r>
            <w:rPr>
              <w:rFonts w:hint="eastAsia" w:ascii="宋体" w:hAnsi="宋体" w:eastAsia="宋体" w:cs="宋体"/>
              <w:szCs w:val="21"/>
            </w:rPr>
            <w:fldChar w:fldCharType="separate"/>
          </w:r>
          <w:r>
            <w:rPr>
              <w:rFonts w:hint="eastAsia" w:ascii="宋体" w:hAnsi="宋体" w:eastAsia="宋体" w:cs="宋体"/>
              <w:szCs w:val="21"/>
            </w:rPr>
            <w:t>I</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_Toc7587 </w:instrText>
          </w:r>
          <w:r>
            <w:rPr>
              <w:rFonts w:hint="eastAsia" w:ascii="宋体" w:hAnsi="宋体" w:eastAsia="宋体" w:cs="宋体"/>
              <w:szCs w:val="21"/>
            </w:rPr>
            <w:fldChar w:fldCharType="separate"/>
          </w:r>
          <w:r>
            <w:rPr>
              <w:rFonts w:hint="eastAsia" w:ascii="宋体" w:hAnsi="宋体" w:eastAsia="宋体" w:cs="宋体"/>
              <w:kern w:val="0"/>
              <w:szCs w:val="21"/>
            </w:rPr>
            <w:t>前  言</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_Toc7587 \h </w:instrText>
          </w:r>
          <w:r>
            <w:rPr>
              <w:rFonts w:hint="eastAsia" w:ascii="宋体" w:hAnsi="宋体" w:eastAsia="宋体" w:cs="宋体"/>
              <w:szCs w:val="21"/>
            </w:rPr>
            <w:fldChar w:fldCharType="separate"/>
          </w:r>
          <w:r>
            <w:rPr>
              <w:rFonts w:hint="eastAsia" w:ascii="宋体" w:hAnsi="宋体" w:eastAsia="宋体" w:cs="宋体"/>
              <w:szCs w:val="21"/>
            </w:rPr>
            <w:t>II</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_Toc26856 </w:instrText>
          </w:r>
          <w:r>
            <w:rPr>
              <w:rFonts w:hint="eastAsia" w:ascii="宋体" w:hAnsi="宋体" w:eastAsia="宋体" w:cs="宋体"/>
              <w:szCs w:val="21"/>
            </w:rPr>
            <w:fldChar w:fldCharType="separate"/>
          </w:r>
          <w:r>
            <w:rPr>
              <w:rFonts w:hint="eastAsia" w:ascii="宋体" w:hAnsi="宋体" w:eastAsia="宋体" w:cs="宋体"/>
              <w:bCs w:val="0"/>
              <w:szCs w:val="21"/>
            </w:rPr>
            <w:t>化妆品稳定性试验规范</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_Toc26856 \h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_Toc10158 </w:instrText>
          </w:r>
          <w:r>
            <w:rPr>
              <w:rFonts w:hint="eastAsia" w:ascii="宋体" w:hAnsi="宋体" w:eastAsia="宋体" w:cs="宋体"/>
              <w:szCs w:val="21"/>
            </w:rPr>
            <w:fldChar w:fldCharType="separate"/>
          </w:r>
          <w:r>
            <w:rPr>
              <w:rFonts w:hint="eastAsia" w:ascii="宋体" w:hAnsi="宋体" w:eastAsia="宋体" w:cs="宋体"/>
              <w:bCs w:val="0"/>
              <w:szCs w:val="21"/>
            </w:rPr>
            <w:t>1</w:t>
          </w:r>
          <w:r>
            <w:rPr>
              <w:rFonts w:hint="eastAsia" w:ascii="宋体" w:hAnsi="宋体" w:eastAsia="宋体" w:cs="宋体"/>
              <w:szCs w:val="21"/>
            </w:rPr>
            <w:t xml:space="preserve"> </w:t>
          </w:r>
          <w:r>
            <w:rPr>
              <w:rFonts w:hint="eastAsia" w:ascii="宋体" w:hAnsi="宋体" w:eastAsia="宋体" w:cs="宋体"/>
              <w:bCs w:val="0"/>
              <w:szCs w:val="21"/>
            </w:rPr>
            <w:t>范围</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_Toc10158 \h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_Toc4236 </w:instrText>
          </w:r>
          <w:r>
            <w:rPr>
              <w:rFonts w:hint="eastAsia" w:ascii="宋体" w:hAnsi="宋体" w:eastAsia="宋体" w:cs="宋体"/>
              <w:szCs w:val="21"/>
            </w:rPr>
            <w:fldChar w:fldCharType="separate"/>
          </w:r>
          <w:r>
            <w:rPr>
              <w:rFonts w:hint="eastAsia" w:ascii="宋体" w:hAnsi="宋体" w:eastAsia="宋体" w:cs="宋体"/>
              <w:bCs w:val="0"/>
              <w:szCs w:val="21"/>
            </w:rPr>
            <w:t>2 规范性引用文件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_Toc4236 \h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_Toc4497 </w:instrText>
          </w:r>
          <w:r>
            <w:rPr>
              <w:rFonts w:hint="eastAsia" w:ascii="宋体" w:hAnsi="宋体" w:eastAsia="宋体" w:cs="宋体"/>
              <w:szCs w:val="21"/>
            </w:rPr>
            <w:fldChar w:fldCharType="separate"/>
          </w:r>
          <w:r>
            <w:rPr>
              <w:rFonts w:hint="eastAsia" w:ascii="宋体" w:hAnsi="宋体" w:eastAsia="宋体" w:cs="宋体"/>
              <w:bCs w:val="0"/>
              <w:szCs w:val="21"/>
            </w:rPr>
            <w:t>3 术语和定义</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_Toc4497 \h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_Toc6682 </w:instrText>
          </w:r>
          <w:r>
            <w:rPr>
              <w:rFonts w:hint="eastAsia" w:ascii="宋体" w:hAnsi="宋体" w:eastAsia="宋体" w:cs="宋体"/>
              <w:sz w:val="21"/>
              <w:szCs w:val="21"/>
            </w:rPr>
            <w:fldChar w:fldCharType="separate"/>
          </w:r>
          <w:r>
            <w:rPr>
              <w:rFonts w:hint="eastAsia" w:ascii="宋体" w:hAnsi="宋体" w:eastAsia="宋体" w:cs="宋体"/>
              <w:sz w:val="21"/>
              <w:szCs w:val="21"/>
            </w:rPr>
            <w:t>3.1 化妆品稳定性 cosmetic stability</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_Toc6682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_Toc25186 </w:instrText>
          </w:r>
          <w:r>
            <w:rPr>
              <w:rFonts w:hint="eastAsia" w:ascii="宋体" w:hAnsi="宋体" w:eastAsia="宋体" w:cs="宋体"/>
              <w:sz w:val="21"/>
              <w:szCs w:val="21"/>
            </w:rPr>
            <w:fldChar w:fldCharType="separate"/>
          </w:r>
          <w:r>
            <w:rPr>
              <w:rFonts w:hint="eastAsia" w:ascii="宋体" w:hAnsi="宋体" w:eastAsia="宋体" w:cs="宋体"/>
              <w:sz w:val="21"/>
              <w:szCs w:val="21"/>
            </w:rPr>
            <w:t>3.2 化妆品稳定性试验 stability testing of cosmetics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_Toc25186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_Toc5583 </w:instrText>
          </w:r>
          <w:r>
            <w:rPr>
              <w:rFonts w:hint="eastAsia" w:ascii="宋体" w:hAnsi="宋体" w:eastAsia="宋体" w:cs="宋体"/>
              <w:sz w:val="21"/>
              <w:szCs w:val="21"/>
            </w:rPr>
            <w:fldChar w:fldCharType="separate"/>
          </w:r>
          <w:r>
            <w:rPr>
              <w:rFonts w:hint="eastAsia" w:ascii="宋体" w:hAnsi="宋体" w:eastAsia="宋体" w:cs="宋体"/>
              <w:sz w:val="21"/>
              <w:szCs w:val="21"/>
            </w:rPr>
            <w:t>3.3 影响因素试验 impact factor experiment</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_Toc5583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_Toc233 </w:instrText>
          </w:r>
          <w:r>
            <w:rPr>
              <w:rFonts w:hint="eastAsia" w:ascii="宋体" w:hAnsi="宋体" w:eastAsia="宋体" w:cs="宋体"/>
              <w:sz w:val="21"/>
              <w:szCs w:val="21"/>
            </w:rPr>
            <w:fldChar w:fldCharType="separate"/>
          </w:r>
          <w:r>
            <w:rPr>
              <w:rFonts w:hint="eastAsia" w:ascii="宋体" w:hAnsi="宋体" w:eastAsia="宋体" w:cs="宋体"/>
              <w:sz w:val="21"/>
              <w:szCs w:val="21"/>
            </w:rPr>
            <w:t>3.4 加速试验 a</w:t>
          </w:r>
          <w:r>
            <w:rPr>
              <w:rFonts w:hint="eastAsia" w:ascii="宋体" w:hAnsi="宋体" w:eastAsia="宋体" w:cs="宋体"/>
              <w:sz w:val="21"/>
              <w:szCs w:val="21"/>
              <w:lang w:val="en-US"/>
            </w:rPr>
            <w:t>ccelerated testing</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_Toc28903 </w:instrText>
          </w:r>
          <w:r>
            <w:rPr>
              <w:rFonts w:hint="eastAsia" w:ascii="宋体" w:hAnsi="宋体" w:eastAsia="宋体" w:cs="宋体"/>
              <w:sz w:val="21"/>
              <w:szCs w:val="21"/>
            </w:rPr>
            <w:fldChar w:fldCharType="separate"/>
          </w:r>
          <w:r>
            <w:rPr>
              <w:rFonts w:hint="eastAsia" w:ascii="宋体" w:hAnsi="宋体" w:eastAsia="宋体" w:cs="宋体"/>
              <w:sz w:val="21"/>
              <w:szCs w:val="21"/>
            </w:rPr>
            <w:t>3.5 长期试验l</w:t>
          </w:r>
          <w:r>
            <w:rPr>
              <w:rFonts w:hint="eastAsia" w:ascii="宋体" w:hAnsi="宋体" w:eastAsia="宋体" w:cs="宋体"/>
              <w:sz w:val="21"/>
              <w:szCs w:val="21"/>
              <w:lang w:val="en-US"/>
            </w:rPr>
            <w:t>ong-term testing</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_Toc28903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_Toc2235 </w:instrText>
          </w:r>
          <w:r>
            <w:rPr>
              <w:rFonts w:hint="eastAsia" w:ascii="宋体" w:hAnsi="宋体" w:eastAsia="宋体" w:cs="宋体"/>
              <w:szCs w:val="21"/>
            </w:rPr>
            <w:fldChar w:fldCharType="separate"/>
          </w:r>
          <w:r>
            <w:rPr>
              <w:rFonts w:hint="eastAsia" w:ascii="宋体" w:hAnsi="宋体" w:eastAsia="宋体" w:cs="宋体"/>
              <w:szCs w:val="21"/>
            </w:rPr>
            <w:t xml:space="preserve">4 </w:t>
          </w:r>
          <w:r>
            <w:rPr>
              <w:rFonts w:hint="eastAsia" w:ascii="宋体" w:hAnsi="宋体" w:eastAsia="宋体" w:cs="宋体"/>
              <w:bCs w:val="0"/>
              <w:szCs w:val="21"/>
            </w:rPr>
            <w:t>基本要求</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_Toc2235 \h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_Toc22213 </w:instrText>
          </w:r>
          <w:r>
            <w:rPr>
              <w:rFonts w:hint="eastAsia" w:ascii="宋体" w:hAnsi="宋体" w:eastAsia="宋体" w:cs="宋体"/>
              <w:sz w:val="21"/>
              <w:szCs w:val="21"/>
            </w:rPr>
            <w:fldChar w:fldCharType="separate"/>
          </w:r>
          <w:r>
            <w:rPr>
              <w:rFonts w:hint="eastAsia" w:ascii="宋体" w:hAnsi="宋体" w:eastAsia="宋体" w:cs="宋体"/>
              <w:sz w:val="21"/>
              <w:szCs w:val="21"/>
            </w:rPr>
            <w:t>4.1 试验目的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_Toc22213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_Toc1354 </w:instrText>
          </w:r>
          <w:r>
            <w:rPr>
              <w:rFonts w:hint="eastAsia" w:ascii="宋体" w:hAnsi="宋体" w:eastAsia="宋体" w:cs="宋体"/>
              <w:sz w:val="21"/>
              <w:szCs w:val="21"/>
            </w:rPr>
            <w:fldChar w:fldCharType="separate"/>
          </w:r>
          <w:r>
            <w:rPr>
              <w:rFonts w:hint="eastAsia" w:ascii="宋体" w:hAnsi="宋体" w:eastAsia="宋体" w:cs="宋体"/>
              <w:sz w:val="21"/>
              <w:szCs w:val="21"/>
            </w:rPr>
            <w:t>4.2 试验设计原则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_Toc1354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_Toc25667 </w:instrText>
          </w:r>
          <w:r>
            <w:rPr>
              <w:rFonts w:hint="eastAsia" w:ascii="宋体" w:hAnsi="宋体" w:eastAsia="宋体" w:cs="宋体"/>
              <w:sz w:val="21"/>
              <w:szCs w:val="21"/>
            </w:rPr>
            <w:fldChar w:fldCharType="separate"/>
          </w:r>
          <w:r>
            <w:rPr>
              <w:rFonts w:hint="eastAsia" w:ascii="宋体" w:hAnsi="宋体" w:eastAsia="宋体" w:cs="宋体"/>
              <w:sz w:val="21"/>
              <w:szCs w:val="21"/>
            </w:rPr>
            <w:t>4.3 试验项目选择原则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_Toc25667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_Toc10861 </w:instrText>
          </w:r>
          <w:r>
            <w:rPr>
              <w:rFonts w:hint="eastAsia" w:ascii="宋体" w:hAnsi="宋体" w:eastAsia="宋体" w:cs="宋体"/>
              <w:szCs w:val="21"/>
            </w:rPr>
            <w:fldChar w:fldCharType="separate"/>
          </w:r>
          <w:r>
            <w:rPr>
              <w:rFonts w:hint="eastAsia" w:ascii="宋体" w:hAnsi="宋体" w:eastAsia="宋体" w:cs="宋体"/>
              <w:bCs w:val="0"/>
              <w:szCs w:val="21"/>
            </w:rPr>
            <w:t>5</w:t>
          </w:r>
          <w:r>
            <w:rPr>
              <w:rFonts w:hint="eastAsia" w:ascii="宋体" w:hAnsi="宋体" w:eastAsia="宋体" w:cs="宋体"/>
              <w:szCs w:val="21"/>
            </w:rPr>
            <w:t xml:space="preserve"> </w:t>
          </w:r>
          <w:r>
            <w:rPr>
              <w:rFonts w:hint="eastAsia" w:ascii="宋体" w:hAnsi="宋体" w:eastAsia="宋体" w:cs="宋体"/>
              <w:bCs w:val="0"/>
              <w:szCs w:val="21"/>
            </w:rPr>
            <w:t>试验要求</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_Toc10861 \h </w:instrText>
          </w:r>
          <w:r>
            <w:rPr>
              <w:rFonts w:hint="eastAsia" w:ascii="宋体" w:hAnsi="宋体" w:eastAsia="宋体" w:cs="宋体"/>
              <w:szCs w:val="21"/>
            </w:rPr>
            <w:fldChar w:fldCharType="separate"/>
          </w:r>
          <w:r>
            <w:rPr>
              <w:rFonts w:hint="eastAsia" w:ascii="宋体" w:hAnsi="宋体" w:eastAsia="宋体" w:cs="宋体"/>
              <w:szCs w:val="21"/>
            </w:rPr>
            <w:t>2</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_Toc1694 </w:instrText>
          </w:r>
          <w:r>
            <w:rPr>
              <w:rFonts w:hint="eastAsia" w:ascii="宋体" w:hAnsi="宋体" w:eastAsia="宋体" w:cs="宋体"/>
              <w:sz w:val="21"/>
              <w:szCs w:val="21"/>
            </w:rPr>
            <w:fldChar w:fldCharType="separate"/>
          </w:r>
          <w:r>
            <w:rPr>
              <w:rFonts w:hint="eastAsia" w:ascii="宋体" w:hAnsi="宋体" w:eastAsia="宋体" w:cs="宋体"/>
              <w:sz w:val="21"/>
              <w:szCs w:val="21"/>
            </w:rPr>
            <w:t>5.1 样品包装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_Toc1694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_Toc7723 </w:instrText>
          </w:r>
          <w:r>
            <w:rPr>
              <w:rFonts w:hint="eastAsia" w:ascii="宋体" w:hAnsi="宋体" w:eastAsia="宋体" w:cs="宋体"/>
              <w:sz w:val="21"/>
              <w:szCs w:val="21"/>
            </w:rPr>
            <w:fldChar w:fldCharType="separate"/>
          </w:r>
          <w:r>
            <w:rPr>
              <w:rFonts w:hint="eastAsia" w:ascii="宋体" w:hAnsi="宋体" w:eastAsia="宋体" w:cs="宋体"/>
              <w:sz w:val="21"/>
              <w:szCs w:val="21"/>
            </w:rPr>
            <w:t>5.2 样品批数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_Toc7723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_Toc27288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5.3 </w:t>
          </w:r>
          <w:r>
            <w:rPr>
              <w:rFonts w:hint="eastAsia" w:ascii="宋体" w:hAnsi="宋体" w:eastAsia="宋体" w:cs="宋体"/>
              <w:sz w:val="21"/>
              <w:szCs w:val="21"/>
              <w:lang w:eastAsia="zh-CN"/>
            </w:rPr>
            <w:t>存放</w:t>
          </w:r>
          <w:r>
            <w:rPr>
              <w:rFonts w:hint="eastAsia" w:ascii="宋体" w:hAnsi="宋体" w:eastAsia="宋体" w:cs="宋体"/>
              <w:sz w:val="21"/>
              <w:szCs w:val="21"/>
            </w:rPr>
            <w:t>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_Toc27288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_Toc17864 </w:instrText>
          </w:r>
          <w:r>
            <w:rPr>
              <w:rFonts w:hint="eastAsia" w:ascii="宋体" w:hAnsi="宋体" w:eastAsia="宋体" w:cs="宋体"/>
              <w:sz w:val="21"/>
              <w:szCs w:val="21"/>
            </w:rPr>
            <w:fldChar w:fldCharType="separate"/>
          </w:r>
          <w:r>
            <w:rPr>
              <w:rFonts w:hint="eastAsia" w:ascii="宋体" w:hAnsi="宋体" w:eastAsia="宋体" w:cs="宋体"/>
              <w:sz w:val="21"/>
              <w:szCs w:val="21"/>
            </w:rPr>
            <w:t>5.4 试验时间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_Toc17864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_Toc17856 </w:instrText>
          </w:r>
          <w:r>
            <w:rPr>
              <w:rFonts w:hint="eastAsia" w:ascii="宋体" w:hAnsi="宋体" w:eastAsia="宋体" w:cs="宋体"/>
              <w:sz w:val="21"/>
              <w:szCs w:val="21"/>
            </w:rPr>
            <w:fldChar w:fldCharType="separate"/>
          </w:r>
          <w:r>
            <w:rPr>
              <w:rFonts w:hint="eastAsia" w:ascii="宋体" w:hAnsi="宋体" w:eastAsia="宋体" w:cs="宋体"/>
              <w:sz w:val="21"/>
              <w:szCs w:val="21"/>
            </w:rPr>
            <w:t>5.5 设备及参数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_Toc17856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_Toc22638 </w:instrText>
          </w:r>
          <w:r>
            <w:rPr>
              <w:rFonts w:hint="eastAsia" w:ascii="宋体" w:hAnsi="宋体" w:eastAsia="宋体" w:cs="宋体"/>
              <w:sz w:val="21"/>
              <w:szCs w:val="21"/>
            </w:rPr>
            <w:fldChar w:fldCharType="separate"/>
          </w:r>
          <w:r>
            <w:rPr>
              <w:rFonts w:hint="eastAsia" w:ascii="宋体" w:hAnsi="宋体" w:eastAsia="宋体" w:cs="宋体"/>
              <w:sz w:val="21"/>
              <w:szCs w:val="21"/>
            </w:rPr>
            <w:t>5.6 试验项目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_Toc22638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_Toc21261 </w:instrText>
          </w:r>
          <w:r>
            <w:rPr>
              <w:rFonts w:hint="eastAsia" w:ascii="宋体" w:hAnsi="宋体" w:eastAsia="宋体" w:cs="宋体"/>
              <w:sz w:val="21"/>
              <w:szCs w:val="21"/>
            </w:rPr>
            <w:fldChar w:fldCharType="separate"/>
          </w:r>
          <w:r>
            <w:rPr>
              <w:rFonts w:hint="eastAsia" w:ascii="宋体" w:hAnsi="宋体" w:eastAsia="宋体" w:cs="宋体"/>
              <w:sz w:val="21"/>
              <w:szCs w:val="21"/>
            </w:rPr>
            <w:t>5.7 检测方法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_Toc21261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_Toc19431 </w:instrText>
          </w:r>
          <w:r>
            <w:rPr>
              <w:rFonts w:hint="eastAsia" w:ascii="宋体" w:hAnsi="宋体" w:eastAsia="宋体" w:cs="宋体"/>
              <w:szCs w:val="21"/>
            </w:rPr>
            <w:fldChar w:fldCharType="separate"/>
          </w:r>
          <w:r>
            <w:rPr>
              <w:rFonts w:hint="eastAsia" w:ascii="宋体" w:hAnsi="宋体" w:eastAsia="宋体" w:cs="宋体"/>
              <w:bCs w:val="0"/>
              <w:szCs w:val="21"/>
            </w:rPr>
            <w:t>6</w:t>
          </w:r>
          <w:r>
            <w:rPr>
              <w:rFonts w:hint="eastAsia" w:ascii="宋体" w:hAnsi="宋体" w:eastAsia="宋体" w:cs="宋体"/>
              <w:szCs w:val="21"/>
            </w:rPr>
            <w:t xml:space="preserve"> </w:t>
          </w:r>
          <w:r>
            <w:rPr>
              <w:rFonts w:hint="eastAsia" w:ascii="宋体" w:hAnsi="宋体" w:eastAsia="宋体" w:cs="宋体"/>
              <w:bCs w:val="0"/>
              <w:szCs w:val="21"/>
            </w:rPr>
            <w:t>试验方法</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_Toc19431 \h </w:instrText>
          </w:r>
          <w:r>
            <w:rPr>
              <w:rFonts w:hint="eastAsia" w:ascii="宋体" w:hAnsi="宋体" w:eastAsia="宋体" w:cs="宋体"/>
              <w:szCs w:val="21"/>
            </w:rPr>
            <w:fldChar w:fldCharType="separate"/>
          </w:r>
          <w:r>
            <w:rPr>
              <w:rFonts w:hint="eastAsia" w:ascii="宋体" w:hAnsi="宋体" w:eastAsia="宋体" w:cs="宋体"/>
              <w:szCs w:val="21"/>
            </w:rPr>
            <w:t>3</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_Toc25893 </w:instrText>
          </w:r>
          <w:r>
            <w:rPr>
              <w:rFonts w:hint="eastAsia" w:ascii="宋体" w:hAnsi="宋体" w:eastAsia="宋体" w:cs="宋体"/>
              <w:sz w:val="21"/>
              <w:szCs w:val="21"/>
            </w:rPr>
            <w:fldChar w:fldCharType="separate"/>
          </w:r>
          <w:r>
            <w:rPr>
              <w:rFonts w:hint="eastAsia" w:ascii="宋体" w:hAnsi="宋体" w:eastAsia="宋体" w:cs="宋体"/>
              <w:sz w:val="21"/>
              <w:szCs w:val="21"/>
            </w:rPr>
            <w:t>6.1 影响因素试验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_Toc25893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_Toc5176 </w:instrText>
          </w:r>
          <w:r>
            <w:rPr>
              <w:rFonts w:hint="eastAsia" w:ascii="宋体" w:hAnsi="宋体" w:eastAsia="宋体" w:cs="宋体"/>
              <w:sz w:val="21"/>
              <w:szCs w:val="21"/>
            </w:rPr>
            <w:fldChar w:fldCharType="separate"/>
          </w:r>
          <w:r>
            <w:rPr>
              <w:rFonts w:hint="eastAsia" w:ascii="宋体" w:hAnsi="宋体" w:eastAsia="宋体" w:cs="宋体"/>
              <w:sz w:val="21"/>
              <w:szCs w:val="21"/>
            </w:rPr>
            <w:t>6.2 加速试验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_Toc5176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_Toc17416 </w:instrText>
          </w:r>
          <w:r>
            <w:rPr>
              <w:rFonts w:hint="eastAsia" w:ascii="宋体" w:hAnsi="宋体" w:eastAsia="宋体" w:cs="宋体"/>
              <w:sz w:val="21"/>
              <w:szCs w:val="21"/>
            </w:rPr>
            <w:fldChar w:fldCharType="separate"/>
          </w:r>
          <w:r>
            <w:rPr>
              <w:rFonts w:hint="eastAsia" w:ascii="宋体" w:hAnsi="宋体" w:eastAsia="宋体" w:cs="宋体"/>
              <w:sz w:val="21"/>
              <w:szCs w:val="21"/>
            </w:rPr>
            <w:t>6.3 长期试验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_Toc17416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_Toc13611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6.4 微生物试验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_Toc13611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_Toc30974 </w:instrText>
          </w:r>
          <w:r>
            <w:rPr>
              <w:rFonts w:hint="eastAsia" w:ascii="宋体" w:hAnsi="宋体" w:eastAsia="宋体" w:cs="宋体"/>
              <w:szCs w:val="21"/>
            </w:rPr>
            <w:fldChar w:fldCharType="separate"/>
          </w:r>
          <w:r>
            <w:rPr>
              <w:rFonts w:hint="eastAsia" w:ascii="宋体" w:hAnsi="宋体" w:eastAsia="宋体" w:cs="宋体"/>
              <w:szCs w:val="21"/>
            </w:rPr>
            <w:t>7 试验结果评价</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_Toc30974 \h </w:instrText>
          </w:r>
          <w:r>
            <w:rPr>
              <w:rFonts w:hint="eastAsia" w:ascii="宋体" w:hAnsi="宋体" w:eastAsia="宋体" w:cs="宋体"/>
              <w:szCs w:val="21"/>
            </w:rPr>
            <w:fldChar w:fldCharType="separate"/>
          </w:r>
          <w:r>
            <w:rPr>
              <w:rFonts w:hint="eastAsia" w:ascii="宋体" w:hAnsi="宋体" w:eastAsia="宋体" w:cs="宋体"/>
              <w:szCs w:val="21"/>
            </w:rPr>
            <w:t>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_Toc23809 </w:instrText>
          </w:r>
          <w:r>
            <w:rPr>
              <w:rFonts w:hint="eastAsia" w:ascii="宋体" w:hAnsi="宋体" w:eastAsia="宋体" w:cs="宋体"/>
              <w:sz w:val="21"/>
              <w:szCs w:val="21"/>
            </w:rPr>
            <w:fldChar w:fldCharType="separate"/>
          </w:r>
          <w:r>
            <w:rPr>
              <w:rFonts w:hint="eastAsia" w:ascii="宋体" w:hAnsi="宋体" w:eastAsia="宋体" w:cs="宋体"/>
              <w:sz w:val="21"/>
              <w:szCs w:val="21"/>
            </w:rPr>
            <w:t>7.1 判定标准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_Toc23809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_Toc753 </w:instrText>
          </w:r>
          <w:r>
            <w:rPr>
              <w:rFonts w:hint="eastAsia" w:ascii="宋体" w:hAnsi="宋体" w:eastAsia="宋体" w:cs="宋体"/>
              <w:sz w:val="21"/>
              <w:szCs w:val="21"/>
            </w:rPr>
            <w:fldChar w:fldCharType="separate"/>
          </w:r>
          <w:r>
            <w:rPr>
              <w:rFonts w:hint="eastAsia" w:ascii="宋体" w:hAnsi="宋体" w:eastAsia="宋体" w:cs="宋体"/>
              <w:sz w:val="21"/>
              <w:szCs w:val="21"/>
            </w:rPr>
            <w:t>7.2 显著变化情形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_Toc753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_Toc14824 </w:instrText>
          </w:r>
          <w:r>
            <w:rPr>
              <w:rFonts w:hint="eastAsia" w:ascii="宋体" w:hAnsi="宋体" w:eastAsia="宋体" w:cs="宋体"/>
              <w:sz w:val="21"/>
              <w:szCs w:val="21"/>
            </w:rPr>
            <w:fldChar w:fldCharType="separate"/>
          </w:r>
          <w:r>
            <w:rPr>
              <w:rFonts w:hint="eastAsia" w:ascii="宋体" w:hAnsi="宋体" w:eastAsia="宋体" w:cs="宋体"/>
              <w:sz w:val="21"/>
              <w:szCs w:val="21"/>
            </w:rPr>
            <w:t>7.3 感官指标不符合标准规定情形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_Toc14824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_Toc32413 </w:instrText>
          </w:r>
          <w:r>
            <w:rPr>
              <w:rFonts w:hint="eastAsia" w:ascii="宋体" w:hAnsi="宋体" w:eastAsia="宋体" w:cs="宋体"/>
              <w:szCs w:val="21"/>
            </w:rPr>
            <w:fldChar w:fldCharType="separate"/>
          </w:r>
          <w:r>
            <w:rPr>
              <w:rFonts w:hint="eastAsia" w:ascii="宋体" w:hAnsi="宋体" w:eastAsia="宋体" w:cs="宋体"/>
              <w:szCs w:val="21"/>
              <w:lang w:val="zh-CN"/>
            </w:rPr>
            <w:t>8</w:t>
          </w:r>
          <w:r>
            <w:rPr>
              <w:rFonts w:hint="eastAsia" w:ascii="宋体" w:hAnsi="宋体" w:eastAsia="宋体" w:cs="宋体"/>
              <w:szCs w:val="21"/>
            </w:rPr>
            <w:t xml:space="preserve"> </w:t>
          </w:r>
          <w:r>
            <w:rPr>
              <w:rFonts w:hint="eastAsia" w:ascii="宋体" w:hAnsi="宋体" w:eastAsia="宋体" w:cs="宋体"/>
              <w:bCs w:val="0"/>
              <w:szCs w:val="21"/>
              <w:lang w:val="zh-CN"/>
            </w:rPr>
            <w:t>试验结果应用</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_Toc32413 \h </w:instrText>
          </w:r>
          <w:r>
            <w:rPr>
              <w:rFonts w:hint="eastAsia" w:ascii="宋体" w:hAnsi="宋体" w:eastAsia="宋体" w:cs="宋体"/>
              <w:szCs w:val="21"/>
            </w:rPr>
            <w:fldChar w:fldCharType="separate"/>
          </w:r>
          <w:r>
            <w:rPr>
              <w:rFonts w:hint="eastAsia" w:ascii="宋体" w:hAnsi="宋体" w:eastAsia="宋体" w:cs="宋体"/>
              <w:szCs w:val="21"/>
            </w:rPr>
            <w:t>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_Toc2023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8.1</w:t>
          </w:r>
          <w:r>
            <w:rPr>
              <w:rFonts w:hint="eastAsia" w:ascii="宋体" w:hAnsi="宋体" w:eastAsia="宋体" w:cs="宋体"/>
              <w:sz w:val="21"/>
              <w:szCs w:val="21"/>
            </w:rPr>
            <w:t xml:space="preserve"> </w:t>
          </w:r>
          <w:r>
            <w:rPr>
              <w:rFonts w:hint="eastAsia" w:ascii="宋体" w:hAnsi="宋体" w:eastAsia="宋体" w:cs="宋体"/>
              <w:sz w:val="21"/>
              <w:szCs w:val="21"/>
              <w:lang w:val="zh-CN"/>
            </w:rPr>
            <w:t>贮存条件确定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_Toc26938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8.2</w:t>
          </w:r>
          <w:r>
            <w:rPr>
              <w:rFonts w:hint="eastAsia" w:ascii="宋体" w:hAnsi="宋体" w:eastAsia="宋体" w:cs="宋体"/>
              <w:sz w:val="21"/>
              <w:szCs w:val="21"/>
            </w:rPr>
            <w:t xml:space="preserve"> </w:t>
          </w:r>
          <w:r>
            <w:rPr>
              <w:rFonts w:hint="eastAsia" w:ascii="宋体" w:hAnsi="宋体" w:eastAsia="宋体" w:cs="宋体"/>
              <w:sz w:val="21"/>
              <w:szCs w:val="21"/>
              <w:lang w:val="zh-CN"/>
            </w:rPr>
            <w:t>直接接触的包装材料确定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_Toc26938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tabs>
              <w:tab w:val="right" w:leader="dot" w:pos="9355"/>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_Toc861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8.3</w:t>
          </w:r>
          <w:r>
            <w:rPr>
              <w:rFonts w:hint="eastAsia" w:ascii="宋体" w:hAnsi="宋体" w:eastAsia="宋体" w:cs="宋体"/>
              <w:sz w:val="21"/>
              <w:szCs w:val="21"/>
            </w:rPr>
            <w:t xml:space="preserve"> </w:t>
          </w:r>
          <w:r>
            <w:rPr>
              <w:rFonts w:hint="eastAsia" w:ascii="宋体" w:hAnsi="宋体" w:eastAsia="宋体" w:cs="宋体"/>
              <w:sz w:val="21"/>
              <w:szCs w:val="21"/>
              <w:lang w:val="zh-CN"/>
            </w:rPr>
            <w:t>保质期的确定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_Toc861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_Toc6545 </w:instrText>
          </w:r>
          <w:r>
            <w:rPr>
              <w:rFonts w:hint="eastAsia" w:ascii="宋体" w:hAnsi="宋体" w:eastAsia="宋体" w:cs="宋体"/>
              <w:szCs w:val="21"/>
            </w:rPr>
            <w:fldChar w:fldCharType="separate"/>
          </w:r>
          <w:r>
            <w:rPr>
              <w:rFonts w:hint="eastAsia" w:ascii="宋体" w:hAnsi="宋体" w:eastAsia="宋体" w:cs="宋体"/>
              <w:bCs w:val="0"/>
              <w:szCs w:val="21"/>
            </w:rPr>
            <w:t>参考文献</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_Toc6545 \h </w:instrText>
          </w:r>
          <w:r>
            <w:rPr>
              <w:rFonts w:hint="eastAsia" w:ascii="宋体" w:hAnsi="宋体" w:eastAsia="宋体" w:cs="宋体"/>
              <w:szCs w:val="21"/>
            </w:rPr>
            <w:fldChar w:fldCharType="separate"/>
          </w:r>
          <w:r>
            <w:rPr>
              <w:rFonts w:hint="eastAsia" w:ascii="宋体" w:hAnsi="宋体" w:eastAsia="宋体" w:cs="宋体"/>
              <w:szCs w:val="21"/>
            </w:rPr>
            <w:t>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_Toc3144 </w:instrText>
          </w:r>
          <w:r>
            <w:rPr>
              <w:rFonts w:hint="eastAsia" w:ascii="宋体" w:hAnsi="宋体" w:eastAsia="宋体" w:cs="宋体"/>
              <w:szCs w:val="21"/>
            </w:rPr>
            <w:fldChar w:fldCharType="separate"/>
          </w:r>
          <w:r>
            <w:rPr>
              <w:rFonts w:hint="eastAsia" w:ascii="宋体" w:hAnsi="宋体" w:eastAsia="宋体" w:cs="宋体"/>
              <w:bCs w:val="0"/>
              <w:szCs w:val="21"/>
            </w:rPr>
            <w:t>附录A</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_Toc3144 \h </w:instrText>
          </w:r>
          <w:r>
            <w:rPr>
              <w:rFonts w:hint="eastAsia" w:ascii="宋体" w:hAnsi="宋体" w:eastAsia="宋体" w:cs="宋体"/>
              <w:szCs w:val="21"/>
            </w:rPr>
            <w:fldChar w:fldCharType="separate"/>
          </w:r>
          <w:r>
            <w:rPr>
              <w:rFonts w:hint="eastAsia" w:ascii="宋体" w:hAnsi="宋体" w:eastAsia="宋体" w:cs="宋体"/>
              <w:szCs w:val="21"/>
            </w:rPr>
            <w:t>7</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_Toc10908 </w:instrText>
          </w:r>
          <w:r>
            <w:rPr>
              <w:rFonts w:hint="eastAsia" w:ascii="宋体" w:hAnsi="宋体" w:eastAsia="宋体" w:cs="宋体"/>
              <w:szCs w:val="21"/>
            </w:rPr>
            <w:fldChar w:fldCharType="separate"/>
          </w:r>
          <w:r>
            <w:rPr>
              <w:rFonts w:hint="eastAsia" w:ascii="宋体" w:hAnsi="宋体" w:eastAsia="宋体" w:cs="宋体"/>
              <w:bCs w:val="0"/>
              <w:szCs w:val="21"/>
            </w:rPr>
            <w:t>附录B</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_Toc10908 \h </w:instrText>
          </w:r>
          <w:r>
            <w:rPr>
              <w:rFonts w:hint="eastAsia" w:ascii="宋体" w:hAnsi="宋体" w:eastAsia="宋体" w:cs="宋体"/>
              <w:szCs w:val="21"/>
            </w:rPr>
            <w:fldChar w:fldCharType="separate"/>
          </w:r>
          <w:r>
            <w:rPr>
              <w:rFonts w:hint="eastAsia" w:ascii="宋体" w:hAnsi="宋体" w:eastAsia="宋体" w:cs="宋体"/>
              <w:szCs w:val="21"/>
            </w:rPr>
            <w:t>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_Toc26858 </w:instrText>
          </w:r>
          <w:r>
            <w:rPr>
              <w:rFonts w:hint="eastAsia" w:ascii="宋体" w:hAnsi="宋体" w:eastAsia="宋体" w:cs="宋体"/>
              <w:szCs w:val="21"/>
            </w:rPr>
            <w:fldChar w:fldCharType="separate"/>
          </w:r>
          <w:r>
            <w:rPr>
              <w:rFonts w:hint="eastAsia" w:ascii="宋体" w:hAnsi="宋体" w:eastAsia="宋体" w:cs="宋体"/>
              <w:bCs w:val="0"/>
              <w:szCs w:val="21"/>
            </w:rPr>
            <w:t>附录C</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_Toc26858 \h </w:instrText>
          </w:r>
          <w:r>
            <w:rPr>
              <w:rFonts w:hint="eastAsia" w:ascii="宋体" w:hAnsi="宋体" w:eastAsia="宋体" w:cs="宋体"/>
              <w:szCs w:val="21"/>
            </w:rPr>
            <w:fldChar w:fldCharType="separate"/>
          </w:r>
          <w:r>
            <w:rPr>
              <w:rFonts w:hint="eastAsia" w:ascii="宋体" w:hAnsi="宋体" w:eastAsia="宋体" w:cs="宋体"/>
              <w:szCs w:val="21"/>
            </w:rPr>
            <w:t>9</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3"/>
            <w:tabs>
              <w:tab w:val="right" w:leader="dot" w:pos="9355"/>
            </w:tabs>
            <w:rPr>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_Toc11283 </w:instrText>
          </w:r>
          <w:r>
            <w:rPr>
              <w:rFonts w:hint="eastAsia" w:ascii="宋体" w:hAnsi="宋体" w:eastAsia="宋体" w:cs="宋体"/>
              <w:szCs w:val="21"/>
            </w:rPr>
            <w:fldChar w:fldCharType="separate"/>
          </w:r>
          <w:r>
            <w:rPr>
              <w:rFonts w:hint="eastAsia" w:ascii="宋体" w:hAnsi="宋体" w:eastAsia="宋体" w:cs="宋体"/>
              <w:bCs w:val="0"/>
              <w:szCs w:val="21"/>
            </w:rPr>
            <w:t>附录D</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_Toc11283 \h </w:instrText>
          </w:r>
          <w:r>
            <w:rPr>
              <w:rFonts w:hint="eastAsia" w:ascii="宋体" w:hAnsi="宋体" w:eastAsia="宋体" w:cs="宋体"/>
              <w:szCs w:val="21"/>
            </w:rPr>
            <w:fldChar w:fldCharType="separate"/>
          </w:r>
          <w:r>
            <w:rPr>
              <w:rFonts w:hint="eastAsia" w:ascii="宋体" w:hAnsi="宋体" w:eastAsia="宋体" w:cs="宋体"/>
              <w:szCs w:val="21"/>
            </w:rPr>
            <w:t>11</w:t>
          </w:r>
          <w:r>
            <w:rPr>
              <w:rFonts w:hint="eastAsia" w:ascii="宋体" w:hAnsi="宋体" w:eastAsia="宋体" w:cs="宋体"/>
              <w:szCs w:val="21"/>
            </w:rPr>
            <w:fldChar w:fldCharType="end"/>
          </w:r>
          <w:r>
            <w:rPr>
              <w:rFonts w:hint="eastAsia" w:ascii="宋体" w:hAnsi="宋体" w:eastAsia="宋体" w:cs="宋体"/>
              <w:szCs w:val="21"/>
            </w:rPr>
            <w:fldChar w:fldCharType="end"/>
          </w:r>
        </w:p>
        <w:p>
          <w:pPr>
            <w:rPr>
              <w:b/>
              <w:sz w:val="28"/>
              <w:szCs w:val="28"/>
            </w:rPr>
            <w:sectPr>
              <w:footerReference r:id="rId13" w:type="default"/>
              <w:pgSz w:w="11906" w:h="16838"/>
              <w:pgMar w:top="1417" w:right="1134" w:bottom="1440" w:left="1417" w:header="851" w:footer="992" w:gutter="0"/>
              <w:pgNumType w:fmt="decimal"/>
              <w:cols w:space="425" w:num="1"/>
              <w:docGrid w:type="lines" w:linePitch="312" w:charSpace="0"/>
            </w:sectPr>
          </w:pPr>
          <w:r>
            <w:rPr>
              <w:szCs w:val="21"/>
            </w:rPr>
            <w:fldChar w:fldCharType="end"/>
          </w:r>
        </w:p>
      </w:sdtContent>
    </w:sdt>
    <w:bookmarkEnd w:id="1"/>
    <w:bookmarkEnd w:id="2"/>
    <w:bookmarkEnd w:id="3"/>
    <w:bookmarkEnd w:id="4"/>
    <w:bookmarkEnd w:id="5"/>
    <w:p>
      <w:pPr>
        <w:widowControl/>
        <w:spacing w:line="360" w:lineRule="auto"/>
        <w:jc w:val="center"/>
        <w:outlineLvl w:val="0"/>
        <w:rPr>
          <w:rFonts w:ascii="黑体" w:hAnsi="宋体" w:eastAsia="黑体" w:cs="黑体"/>
          <w:color w:val="000000"/>
          <w:kern w:val="0"/>
          <w:sz w:val="32"/>
          <w:szCs w:val="32"/>
        </w:rPr>
      </w:pPr>
      <w:bookmarkStart w:id="6" w:name="_Toc8180"/>
      <w:bookmarkStart w:id="7" w:name="_Toc2259"/>
      <w:bookmarkStart w:id="8" w:name="_Toc19469"/>
      <w:bookmarkStart w:id="9" w:name="_Toc9435"/>
      <w:bookmarkStart w:id="10" w:name="_Toc26303"/>
      <w:bookmarkStart w:id="11" w:name="_Toc23490"/>
      <w:bookmarkStart w:id="12" w:name="_Toc28249"/>
      <w:bookmarkStart w:id="13" w:name="_Toc27337"/>
      <w:bookmarkStart w:id="14" w:name="_Toc11460"/>
      <w:bookmarkStart w:id="15" w:name="_Toc14822"/>
      <w:bookmarkStart w:id="16" w:name="_Toc17969"/>
      <w:r>
        <w:rPr>
          <w:rFonts w:ascii="黑体" w:hAnsi="宋体" w:eastAsia="黑体" w:cs="黑体"/>
          <w:color w:val="000000"/>
          <w:kern w:val="0"/>
          <w:sz w:val="32"/>
          <w:szCs w:val="32"/>
        </w:rPr>
        <w:t>引</w:t>
      </w:r>
      <w:r>
        <w:rPr>
          <w:rFonts w:hint="eastAsia" w:ascii="黑体" w:hAnsi="宋体" w:eastAsia="黑体" w:cs="黑体"/>
          <w:color w:val="000000"/>
          <w:kern w:val="0"/>
          <w:sz w:val="32"/>
          <w:szCs w:val="32"/>
        </w:rPr>
        <w:t xml:space="preserve"> </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言</w:t>
      </w:r>
      <w:bookmarkEnd w:id="6"/>
      <w:bookmarkEnd w:id="7"/>
      <w:bookmarkEnd w:id="8"/>
      <w:bookmarkEnd w:id="9"/>
      <w:bookmarkEnd w:id="10"/>
      <w:bookmarkEnd w:id="11"/>
      <w:bookmarkEnd w:id="12"/>
      <w:bookmarkEnd w:id="13"/>
      <w:bookmarkEnd w:id="14"/>
      <w:bookmarkEnd w:id="15"/>
      <w:bookmarkEnd w:id="16"/>
    </w:p>
    <w:p>
      <w:pPr>
        <w:pStyle w:val="2"/>
      </w:pP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化妆品稳定性受到多种因素的影响，如化学成分、物理状态、包装材料、温度、湿度、光照等，因此，</w:t>
      </w:r>
      <w:r>
        <w:rPr>
          <w:rFonts w:hint="eastAsia" w:ascii="宋体" w:hAnsi="宋体" w:eastAsia="宋体" w:cs="宋体"/>
          <w:sz w:val="21"/>
          <w:szCs w:val="21"/>
        </w:rPr>
        <w:t>研</w:t>
      </w:r>
      <w:r>
        <w:rPr>
          <w:rFonts w:hint="eastAsia" w:ascii="宋体" w:hAnsi="宋体" w:eastAsia="宋体" w:cs="宋体"/>
          <w:color w:val="000000" w:themeColor="text1"/>
          <w:sz w:val="21"/>
          <w:szCs w:val="21"/>
          <w14:textFill>
            <w14:solidFill>
              <w14:schemeClr w14:val="tx1"/>
            </w14:solidFill>
          </w14:textFill>
        </w:rPr>
        <w:t>发机构和生产企业在产品设计和生产过程中需要考虑这些因素，并采取相应的措施来确保化妆品的稳定性。稳定性试验实际上就是研究原料或产品本身的质量指标在相应温湿度、光、氧化条件下的转化和改变，以判断在一个时期内，相应原料或产品的质量变异，以此关联其潜在安全性。</w:t>
      </w:r>
    </w:p>
    <w:p>
      <w:pPr>
        <w:spacing w:line="360" w:lineRule="auto"/>
        <w:ind w:firstLine="420" w:firstLineChars="200"/>
        <w:rPr>
          <w:rFonts w:ascii="Times New Roman" w:hAnsi="Times New Roman" w:eastAsia="宋体"/>
          <w:sz w:val="24"/>
        </w:rPr>
      </w:pPr>
      <w:r>
        <w:rPr>
          <w:rFonts w:hint="eastAsia" w:ascii="宋体" w:hAnsi="宋体" w:eastAsia="宋体" w:cs="宋体"/>
          <w:color w:val="000000" w:themeColor="text1"/>
          <w:sz w:val="21"/>
          <w:szCs w:val="21"/>
          <w14:textFill>
            <w14:solidFill>
              <w14:schemeClr w14:val="tx1"/>
            </w14:solidFill>
          </w14:textFill>
        </w:rPr>
        <w:t>《化妆品监督管理条例》将化妆品的产品和新原料的稳定性研究资料提到与制备工艺和其质量控制标准同等重要的位置，《化妆品新原料注册备案资料管理规定》（</w:t>
      </w:r>
      <w:r>
        <w:rPr>
          <w:rFonts w:ascii="宋体" w:hAnsi="宋体" w:eastAsia="宋体" w:cs="宋体"/>
          <w:color w:val="000000" w:themeColor="text1"/>
          <w:sz w:val="21"/>
          <w:szCs w:val="21"/>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年第</w:t>
      </w:r>
      <w:r>
        <w:rPr>
          <w:rFonts w:ascii="宋体" w:hAnsi="宋体" w:eastAsia="宋体" w:cs="宋体"/>
          <w:color w:val="000000" w:themeColor="text1"/>
          <w:sz w:val="21"/>
          <w:szCs w:val="21"/>
          <w14:textFill>
            <w14:solidFill>
              <w14:schemeClr w14:val="tx1"/>
            </w14:solidFill>
          </w14:textFill>
        </w:rPr>
        <w:t>31</w:t>
      </w:r>
      <w:r>
        <w:rPr>
          <w:rFonts w:hint="eastAsia" w:ascii="宋体" w:hAnsi="宋体" w:eastAsia="宋体" w:cs="宋体"/>
          <w:color w:val="000000" w:themeColor="text1"/>
          <w:sz w:val="21"/>
          <w:szCs w:val="21"/>
          <w14:textFill>
            <w14:solidFill>
              <w14:schemeClr w14:val="tx1"/>
            </w14:solidFill>
          </w14:textFill>
        </w:rPr>
        <w:t>号）和《化妆品注册备案资料管理规定》（</w:t>
      </w:r>
      <w:r>
        <w:rPr>
          <w:rFonts w:ascii="宋体" w:hAnsi="宋体" w:eastAsia="宋体" w:cs="宋体"/>
          <w:color w:val="000000" w:themeColor="text1"/>
          <w:sz w:val="21"/>
          <w:szCs w:val="21"/>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年第</w:t>
      </w:r>
      <w:r>
        <w:rPr>
          <w:rFonts w:ascii="宋体" w:hAnsi="宋体" w:eastAsia="宋体" w:cs="宋体"/>
          <w:color w:val="000000" w:themeColor="text1"/>
          <w:sz w:val="21"/>
          <w:szCs w:val="21"/>
          <w14:textFill>
            <w14:solidFill>
              <w14:schemeClr w14:val="tx1"/>
            </w14:solidFill>
          </w14:textFill>
        </w:rPr>
        <w:t>32</w:t>
      </w:r>
      <w:r>
        <w:rPr>
          <w:rFonts w:hint="eastAsia" w:ascii="宋体" w:hAnsi="宋体" w:eastAsia="宋体" w:cs="宋体"/>
          <w:color w:val="000000" w:themeColor="text1"/>
          <w:sz w:val="21"/>
          <w:szCs w:val="21"/>
          <w14:textFill>
            <w14:solidFill>
              <w14:schemeClr w14:val="tx1"/>
            </w14:solidFill>
          </w14:textFill>
        </w:rPr>
        <w:t>号）都明确了稳定性研究资料的报送要求，《化妆品安全评估技术导则（</w:t>
      </w:r>
      <w:r>
        <w:rPr>
          <w:rFonts w:ascii="宋体" w:hAnsi="宋体" w:eastAsia="宋体" w:cs="宋体"/>
          <w:color w:val="000000" w:themeColor="text1"/>
          <w:sz w:val="21"/>
          <w:szCs w:val="21"/>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年版）》（</w:t>
      </w:r>
      <w:r>
        <w:rPr>
          <w:rFonts w:ascii="宋体" w:hAnsi="宋体" w:eastAsia="宋体" w:cs="宋体"/>
          <w:color w:val="000000" w:themeColor="text1"/>
          <w:sz w:val="21"/>
          <w:szCs w:val="21"/>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年第</w:t>
      </w:r>
      <w:r>
        <w:rPr>
          <w:rFonts w:ascii="宋体" w:hAnsi="宋体" w:eastAsia="宋体" w:cs="宋体"/>
          <w:color w:val="000000" w:themeColor="text1"/>
          <w:sz w:val="21"/>
          <w:szCs w:val="21"/>
          <w14:textFill>
            <w14:solidFill>
              <w14:schemeClr w14:val="tx1"/>
            </w14:solidFill>
          </w14:textFill>
        </w:rPr>
        <w:t>51</w:t>
      </w:r>
      <w:r>
        <w:rPr>
          <w:rFonts w:hint="eastAsia" w:ascii="宋体" w:hAnsi="宋体" w:eastAsia="宋体" w:cs="宋体"/>
          <w:color w:val="000000" w:themeColor="text1"/>
          <w:sz w:val="21"/>
          <w:szCs w:val="21"/>
          <w14:textFill>
            <w14:solidFill>
              <w14:schemeClr w14:val="tx1"/>
            </w14:solidFill>
          </w14:textFill>
        </w:rPr>
        <w:t>号）要求新原料风险评估报告在危害识别时应考虑原料的纯度和稳定性，提供相关研究资料；进行产品理化稳定性评价，结合产品的具体情况评价相关理化指标、原料之间相互作用产生的风险，以及内容物对直接接触的容器或载体的相关影响进行评估，以保障每批次上市化妆品的质量稳定。</w:t>
      </w:r>
      <w:r>
        <w:rPr>
          <w:rFonts w:hint="eastAsia" w:ascii="宋体" w:hAnsi="宋体" w:eastAsia="宋体" w:cs="宋体"/>
          <w:sz w:val="21"/>
          <w:szCs w:val="21"/>
        </w:rPr>
        <w:t>鉴于目前化妆品稳定性试验缺乏明确操作的规范，</w:t>
      </w:r>
      <w:r>
        <w:rPr>
          <w:rFonts w:hint="eastAsia" w:ascii="宋体" w:hAnsi="宋体" w:eastAsia="宋体" w:cs="宋体"/>
          <w:color w:val="000000" w:themeColor="text1"/>
          <w:sz w:val="21"/>
          <w:szCs w:val="21"/>
          <w14:textFill>
            <w14:solidFill>
              <w14:schemeClr w14:val="tx1"/>
            </w14:solidFill>
          </w14:textFill>
        </w:rPr>
        <w:t>本文件贯彻风险管理理念，参考国内外健康产品稳定性试验的有关要求，通过制定化妆品</w:t>
      </w:r>
      <w:r>
        <w:rPr>
          <w:rFonts w:hint="eastAsia" w:ascii="宋体" w:hAnsi="宋体" w:eastAsia="宋体" w:cs="宋体"/>
          <w:sz w:val="21"/>
          <w:szCs w:val="21"/>
        </w:rPr>
        <w:t>稳定性试验</w:t>
      </w:r>
      <w:r>
        <w:rPr>
          <w:rFonts w:hint="eastAsia" w:ascii="宋体" w:hAnsi="宋体" w:eastAsia="宋体" w:cs="宋体"/>
          <w:kern w:val="0"/>
          <w:sz w:val="21"/>
          <w:szCs w:val="21"/>
        </w:rPr>
        <w:t>规范，</w:t>
      </w:r>
      <w:r>
        <w:rPr>
          <w:rFonts w:hint="eastAsia" w:ascii="宋体" w:hAnsi="宋体" w:eastAsia="宋体" w:cs="宋体"/>
          <w:sz w:val="21"/>
          <w:szCs w:val="21"/>
        </w:rPr>
        <w:t>引导化妆品研发机构和生产企业</w:t>
      </w:r>
      <w:r>
        <w:rPr>
          <w:rFonts w:hint="eastAsia" w:ascii="宋体" w:hAnsi="宋体" w:eastAsia="宋体" w:cs="宋体"/>
          <w:kern w:val="0"/>
          <w:sz w:val="21"/>
          <w:szCs w:val="21"/>
        </w:rPr>
        <w:t>规范</w:t>
      </w:r>
      <w:r>
        <w:rPr>
          <w:rFonts w:hint="eastAsia" w:ascii="宋体" w:hAnsi="宋体" w:eastAsia="宋体" w:cs="宋体"/>
          <w:sz w:val="21"/>
          <w:szCs w:val="21"/>
        </w:rPr>
        <w:t>化妆品稳定性试验规范操作，为化妆品新原料或产品研发、安全风险评估，上市后产品稳定性考察提供依据，以此加强化妆品监管，保证产品安全有效，促进产业高质量发展。</w:t>
      </w:r>
    </w:p>
    <w:p>
      <w:pPr>
        <w:widowControl/>
        <w:spacing w:line="360" w:lineRule="auto"/>
        <w:jc w:val="center"/>
        <w:rPr>
          <w:rFonts w:ascii="黑体" w:hAnsi="宋体" w:eastAsia="黑体" w:cs="黑体"/>
          <w:color w:val="000000"/>
          <w:kern w:val="0"/>
          <w:sz w:val="24"/>
        </w:rPr>
      </w:pPr>
      <w:r>
        <w:rPr>
          <w:rFonts w:hint="eastAsia"/>
          <w:sz w:val="24"/>
        </w:rPr>
        <w:t xml:space="preserve"> </w:t>
      </w:r>
    </w:p>
    <w:p>
      <w:pPr>
        <w:widowControl/>
        <w:spacing w:line="360" w:lineRule="auto"/>
        <w:jc w:val="center"/>
        <w:rPr>
          <w:rFonts w:ascii="黑体" w:hAnsi="宋体" w:eastAsia="黑体" w:cs="黑体"/>
          <w:color w:val="000000"/>
          <w:kern w:val="0"/>
          <w:sz w:val="24"/>
        </w:rPr>
      </w:pPr>
    </w:p>
    <w:p>
      <w:pPr>
        <w:widowControl/>
        <w:spacing w:line="360" w:lineRule="auto"/>
        <w:jc w:val="center"/>
        <w:rPr>
          <w:rFonts w:ascii="黑体" w:hAnsi="宋体" w:eastAsia="黑体" w:cs="黑体"/>
          <w:color w:val="000000"/>
          <w:kern w:val="0"/>
          <w:sz w:val="24"/>
        </w:rPr>
      </w:pPr>
    </w:p>
    <w:p>
      <w:pPr>
        <w:widowControl/>
        <w:spacing w:line="360" w:lineRule="auto"/>
        <w:jc w:val="center"/>
        <w:rPr>
          <w:rFonts w:ascii="黑体" w:hAnsi="宋体" w:eastAsia="黑体" w:cs="黑体"/>
          <w:color w:val="000000"/>
          <w:kern w:val="0"/>
          <w:sz w:val="24"/>
        </w:rPr>
      </w:pPr>
    </w:p>
    <w:p>
      <w:pPr>
        <w:widowControl/>
        <w:spacing w:line="360" w:lineRule="auto"/>
        <w:jc w:val="center"/>
        <w:rPr>
          <w:rFonts w:ascii="黑体" w:hAnsi="宋体" w:eastAsia="黑体" w:cs="黑体"/>
          <w:color w:val="000000"/>
          <w:kern w:val="0"/>
          <w:sz w:val="24"/>
        </w:rPr>
      </w:pPr>
    </w:p>
    <w:p>
      <w:pPr>
        <w:pStyle w:val="2"/>
      </w:pPr>
    </w:p>
    <w:p>
      <w:pPr>
        <w:widowControl/>
        <w:spacing w:line="360" w:lineRule="auto"/>
        <w:jc w:val="center"/>
        <w:rPr>
          <w:rFonts w:ascii="黑体" w:hAnsi="宋体" w:eastAsia="黑体" w:cs="黑体"/>
          <w:color w:val="000000"/>
          <w:kern w:val="0"/>
          <w:sz w:val="24"/>
        </w:rPr>
      </w:pPr>
    </w:p>
    <w:p>
      <w:pPr>
        <w:widowControl/>
        <w:spacing w:line="240" w:lineRule="auto"/>
        <w:jc w:val="left"/>
        <w:outlineLvl w:val="9"/>
        <w:rPr>
          <w:rFonts w:ascii="黑体" w:hAnsi="宋体" w:eastAsia="黑体" w:cs="黑体"/>
          <w:color w:val="000000"/>
          <w:kern w:val="0"/>
          <w:sz w:val="32"/>
          <w:szCs w:val="32"/>
        </w:rPr>
      </w:pPr>
      <w:bookmarkStart w:id="17" w:name="_Toc9068"/>
      <w:bookmarkStart w:id="18" w:name="_Toc28815"/>
      <w:bookmarkStart w:id="19" w:name="_Toc19315"/>
      <w:bookmarkStart w:id="20" w:name="_Toc12189"/>
      <w:bookmarkStart w:id="21" w:name="_Toc9250"/>
      <w:bookmarkStart w:id="22" w:name="_Toc10437"/>
      <w:bookmarkStart w:id="23" w:name="_Toc19442"/>
      <w:bookmarkStart w:id="24" w:name="_Toc4099"/>
      <w:bookmarkStart w:id="25" w:name="_Toc32734"/>
      <w:r>
        <w:rPr>
          <w:rFonts w:hint="eastAsia" w:ascii="黑体" w:hAnsi="宋体" w:eastAsia="黑体" w:cs="黑体"/>
          <w:color w:val="000000"/>
          <w:kern w:val="0"/>
          <w:sz w:val="32"/>
          <w:szCs w:val="32"/>
        </w:rPr>
        <w:br w:type="page"/>
      </w:r>
    </w:p>
    <w:p>
      <w:pPr>
        <w:widowControl/>
        <w:spacing w:line="360" w:lineRule="auto"/>
        <w:jc w:val="center"/>
        <w:outlineLvl w:val="0"/>
        <w:rPr>
          <w:rFonts w:ascii="黑体" w:hAnsi="宋体" w:eastAsia="黑体" w:cs="黑体"/>
          <w:color w:val="000000"/>
          <w:kern w:val="0"/>
          <w:sz w:val="32"/>
          <w:szCs w:val="32"/>
        </w:rPr>
      </w:pPr>
      <w:bookmarkStart w:id="26" w:name="_Toc31731"/>
      <w:bookmarkStart w:id="27" w:name="_Toc7587"/>
      <w:r>
        <w:rPr>
          <w:rFonts w:hint="eastAsia" w:ascii="黑体" w:hAnsi="宋体" w:eastAsia="黑体" w:cs="黑体"/>
          <w:color w:val="000000"/>
          <w:kern w:val="0"/>
          <w:sz w:val="32"/>
          <w:szCs w:val="32"/>
        </w:rPr>
        <w:t>前  言</w:t>
      </w:r>
      <w:bookmarkEnd w:id="17"/>
      <w:bookmarkEnd w:id="18"/>
      <w:bookmarkEnd w:id="19"/>
      <w:bookmarkEnd w:id="20"/>
      <w:bookmarkEnd w:id="21"/>
      <w:bookmarkEnd w:id="22"/>
      <w:bookmarkEnd w:id="23"/>
      <w:bookmarkEnd w:id="24"/>
      <w:bookmarkEnd w:id="25"/>
      <w:bookmarkEnd w:id="26"/>
      <w:bookmarkEnd w:id="27"/>
    </w:p>
    <w:p>
      <w:pPr>
        <w:pStyle w:val="2"/>
      </w:pPr>
    </w:p>
    <w:p>
      <w:pPr>
        <w:tabs>
          <w:tab w:val="left" w:pos="1488"/>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本文件按照</w:t>
      </w:r>
      <w:r>
        <w:rPr>
          <w:rFonts w:ascii="宋体" w:hAnsi="宋体" w:eastAsia="宋体" w:cs="宋体"/>
          <w:sz w:val="21"/>
          <w:szCs w:val="21"/>
        </w:rPr>
        <w:t xml:space="preserve">GB/T 1.1-2020 </w:t>
      </w:r>
      <w:r>
        <w:rPr>
          <w:rFonts w:hint="eastAsia" w:ascii="宋体" w:hAnsi="宋体" w:eastAsia="宋体" w:cs="宋体"/>
          <w:sz w:val="21"/>
          <w:szCs w:val="21"/>
        </w:rPr>
        <w:t>《标准化工作导则</w:t>
      </w:r>
      <w:r>
        <w:rPr>
          <w:rFonts w:ascii="宋体" w:hAnsi="宋体" w:eastAsia="宋体" w:cs="宋体"/>
          <w:sz w:val="21"/>
          <w:szCs w:val="21"/>
        </w:rPr>
        <w:t xml:space="preserve"> </w:t>
      </w:r>
      <w:r>
        <w:rPr>
          <w:rFonts w:hint="eastAsia" w:ascii="宋体" w:hAnsi="宋体" w:eastAsia="宋体" w:cs="宋体"/>
          <w:sz w:val="21"/>
          <w:szCs w:val="21"/>
        </w:rPr>
        <w:t>第</w:t>
      </w:r>
      <w:r>
        <w:rPr>
          <w:rFonts w:ascii="宋体" w:hAnsi="宋体" w:eastAsia="宋体" w:cs="宋体"/>
          <w:sz w:val="21"/>
          <w:szCs w:val="21"/>
        </w:rPr>
        <w:t>1</w:t>
      </w:r>
      <w:r>
        <w:rPr>
          <w:rFonts w:hint="eastAsia" w:ascii="宋体" w:hAnsi="宋体" w:eastAsia="宋体" w:cs="宋体"/>
          <w:sz w:val="21"/>
          <w:szCs w:val="21"/>
        </w:rPr>
        <w:t>部分：标准化标准的结构和起草规则》和</w:t>
      </w:r>
      <w:r>
        <w:rPr>
          <w:rFonts w:ascii="宋体" w:hAnsi="宋体" w:eastAsia="宋体" w:cs="宋体"/>
          <w:sz w:val="21"/>
          <w:szCs w:val="21"/>
        </w:rPr>
        <w:t>GB/T 20001.4-2015</w:t>
      </w:r>
      <w:r>
        <w:rPr>
          <w:rFonts w:hint="eastAsia" w:ascii="宋体" w:hAnsi="宋体" w:eastAsia="宋体" w:cs="宋体"/>
          <w:sz w:val="21"/>
          <w:szCs w:val="21"/>
        </w:rPr>
        <w:t>《标准编写规则</w:t>
      </w:r>
      <w:r>
        <w:rPr>
          <w:rFonts w:ascii="宋体" w:hAnsi="宋体" w:eastAsia="宋体" w:cs="宋体"/>
          <w:sz w:val="21"/>
          <w:szCs w:val="21"/>
        </w:rPr>
        <w:t xml:space="preserve"> </w:t>
      </w:r>
      <w:r>
        <w:rPr>
          <w:rFonts w:hint="eastAsia" w:ascii="宋体" w:hAnsi="宋体" w:eastAsia="宋体" w:cs="宋体"/>
          <w:sz w:val="21"/>
          <w:szCs w:val="21"/>
        </w:rPr>
        <w:t>第</w:t>
      </w:r>
      <w:r>
        <w:rPr>
          <w:rFonts w:ascii="宋体" w:hAnsi="宋体" w:eastAsia="宋体" w:cs="宋体"/>
          <w:sz w:val="21"/>
          <w:szCs w:val="21"/>
        </w:rPr>
        <w:t>4</w:t>
      </w:r>
      <w:r>
        <w:rPr>
          <w:rFonts w:hint="eastAsia" w:ascii="宋体" w:hAnsi="宋体" w:eastAsia="宋体" w:cs="宋体"/>
          <w:sz w:val="21"/>
          <w:szCs w:val="21"/>
        </w:rPr>
        <w:t>部分：试验方法标准》的规定起草。</w:t>
      </w:r>
    </w:p>
    <w:p>
      <w:pPr>
        <w:tabs>
          <w:tab w:val="left" w:pos="1488"/>
        </w:tabs>
        <w:spacing w:line="360" w:lineRule="auto"/>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本文件由</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国家药监局化妆品安全评价重点实验室</w:t>
      </w:r>
      <w:r>
        <w:rPr>
          <w:rFonts w:hint="eastAsia" w:ascii="宋体" w:hAnsi="宋体" w:eastAsia="宋体" w:cs="宋体"/>
          <w:color w:val="000000" w:themeColor="text1"/>
          <w:sz w:val="21"/>
          <w:szCs w:val="21"/>
          <w14:textFill>
            <w14:solidFill>
              <w14:schemeClr w14:val="tx1"/>
            </w14:solidFill>
          </w14:textFill>
        </w:rPr>
        <w:t>提出</w:t>
      </w:r>
      <w:r>
        <w:rPr>
          <w:rFonts w:hint="eastAsia" w:ascii="宋体" w:hAnsi="宋体" w:eastAsia="宋体" w:cs="宋体"/>
          <w:color w:val="000000" w:themeColor="text1"/>
          <w:sz w:val="21"/>
          <w:szCs w:val="21"/>
          <w:lang w:eastAsia="zh-CN"/>
          <w14:textFill>
            <w14:solidFill>
              <w14:schemeClr w14:val="tx1"/>
            </w14:solidFill>
          </w14:textFill>
        </w:rPr>
        <w:t>。</w:t>
      </w:r>
    </w:p>
    <w:p>
      <w:pPr>
        <w:tabs>
          <w:tab w:val="left" w:pos="1488"/>
        </w:tabs>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本文件</w:t>
      </w:r>
      <w:r>
        <w:rPr>
          <w:rFonts w:hint="eastAsia" w:ascii="宋体" w:hAnsi="宋体" w:eastAsia="宋体" w:cs="宋体"/>
          <w:color w:val="000000" w:themeColor="text1"/>
          <w:sz w:val="21"/>
          <w:szCs w:val="21"/>
          <w14:textFill>
            <w14:solidFill>
              <w14:schemeClr w14:val="tx1"/>
            </w14:solidFill>
          </w14:textFill>
        </w:rPr>
        <w:t>由广东省化妆品质量管理协会归口。</w:t>
      </w:r>
    </w:p>
    <w:p>
      <w:pPr>
        <w:widowControl/>
        <w:tabs>
          <w:tab w:val="left" w:pos="1488"/>
        </w:tabs>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本文件起草单位：</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国家药监局化妆品安全评价重点实验室、</w:t>
      </w:r>
      <w:r>
        <w:rPr>
          <w:rFonts w:hint="eastAsia" w:ascii="宋体" w:hAnsi="宋体" w:eastAsia="宋体" w:cs="宋体"/>
          <w:color w:val="000000" w:themeColor="text1"/>
          <w:kern w:val="0"/>
          <w:sz w:val="21"/>
          <w:szCs w:val="21"/>
          <w:lang w:val="en-US" w:eastAsia="zh-CN"/>
          <w14:textFill>
            <w14:solidFill>
              <w14:schemeClr w14:val="tx1"/>
            </w14:solidFill>
          </w14:textFill>
        </w:rPr>
        <w:t>广东悠质检测技术有限公司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、广东丸美生物技术股份有限公司、</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中山市天图精细化工有限公司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、拉芳家化股份有限公司、</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花安堂生物科技集团有限公司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中山中研化妆品有限公司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、圣菲之美（湖北）生物科技有限公司、</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美出莱（杭州）化妆品有限责任公司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、广州梦尔达科技有限公司、</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珠海伊斯佳科技股份有限公司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辽宁省药品检验检测院</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广州品赫化妆品有限公司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南方医科大学</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澳宝化妆品（惠州）有限公司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广东省生物制品与药物研究所</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广州伽能生物科技有限公司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上海市食品药品检验研究院</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高宝化妆品（中国）有限公司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、广东产品质量监督检验研究院、</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广州美域医学检验有限公司</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广东省药品检验所</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t>广东省化妆品质量管理协会</w:t>
      </w:r>
      <w:r>
        <w:rPr>
          <w:rFonts w:hint="eastAsia" w:ascii="宋体" w:hAnsi="宋体" w:eastAsia="宋体" w:cs="宋体"/>
          <w:color w:val="000000" w:themeColor="text1"/>
          <w:kern w:val="0"/>
          <w:sz w:val="21"/>
          <w:szCs w:val="21"/>
          <w14:textFill>
            <w14:solidFill>
              <w14:schemeClr w14:val="tx1"/>
            </w14:solidFill>
          </w14:textFill>
        </w:rPr>
        <w:t>。</w:t>
      </w:r>
    </w:p>
    <w:p>
      <w:pPr>
        <w:widowControl/>
        <w:tabs>
          <w:tab w:val="left" w:pos="1488"/>
        </w:tabs>
        <w:spacing w:line="360" w:lineRule="auto"/>
        <w:ind w:firstLine="420" w:firstLineChars="200"/>
        <w:jc w:val="left"/>
        <w:rPr>
          <w:rFonts w:hint="eastAsia" w:ascii="宋体" w:hAnsi="宋体" w:eastAsia="宋体" w:cs="宋体"/>
          <w:color w:val="000000"/>
          <w:kern w:val="0"/>
          <w:sz w:val="21"/>
          <w:szCs w:val="21"/>
          <w:vertAlign w:val="baseline"/>
          <w:lang w:val="en-US" w:eastAsia="zh-CN" w:bidi="ar-SA"/>
        </w:rPr>
      </w:pPr>
      <w:r>
        <w:rPr>
          <w:rFonts w:hint="eastAsia" w:ascii="宋体" w:hAnsi="宋体" w:eastAsia="宋体" w:cs="宋体"/>
          <w:color w:val="000000" w:themeColor="text1"/>
          <w:kern w:val="0"/>
          <w:sz w:val="21"/>
          <w:szCs w:val="21"/>
          <w14:textFill>
            <w14:solidFill>
              <w14:schemeClr w14:val="tx1"/>
            </w14:solidFill>
          </w14:textFill>
        </w:rPr>
        <w:t>本文件主要起草人：</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p>
    <w:p>
      <w:pPr>
        <w:spacing w:line="360" w:lineRule="auto"/>
        <w:jc w:val="left"/>
        <w:outlineLvl w:val="0"/>
        <w:rPr>
          <w:rFonts w:ascii="黑体" w:hAnsi="黑体" w:eastAsia="黑体" w:cs="黑体"/>
          <w:sz w:val="32"/>
          <w:szCs w:val="32"/>
        </w:rPr>
        <w:sectPr>
          <w:footerReference r:id="rId14" w:type="default"/>
          <w:pgSz w:w="11906" w:h="16838"/>
          <w:pgMar w:top="1417" w:right="1134" w:bottom="1440" w:left="1417" w:header="851" w:footer="992" w:gutter="0"/>
          <w:pgNumType w:fmt="decimal" w:start="1"/>
          <w:cols w:space="425" w:num="1"/>
          <w:docGrid w:type="lines" w:linePitch="312" w:charSpace="0"/>
        </w:sectPr>
      </w:pPr>
      <w:r>
        <w:rPr>
          <w:rFonts w:hint="eastAsia" w:ascii="宋体" w:hAnsi="宋体" w:eastAsia="宋体" w:cs="宋体"/>
          <w:color w:val="000000"/>
          <w:kern w:val="0"/>
          <w:sz w:val="21"/>
          <w:szCs w:val="21"/>
          <w:lang w:eastAsia="zh-CN"/>
        </w:rPr>
        <w:t xml:space="preserve"> </w:t>
      </w:r>
      <w:bookmarkStart w:id="401" w:name="_GoBack"/>
      <w:bookmarkEnd w:id="401"/>
      <w:bookmarkStart w:id="28" w:name="_Toc25320"/>
      <w:bookmarkStart w:id="29" w:name="_Toc12999"/>
      <w:bookmarkStart w:id="30" w:name="_Toc6970"/>
      <w:bookmarkStart w:id="31" w:name="_Toc31277"/>
      <w:bookmarkStart w:id="32" w:name="_Toc18437"/>
      <w:bookmarkStart w:id="33" w:name="_Toc3881"/>
      <w:bookmarkStart w:id="34" w:name="_Toc17993"/>
      <w:bookmarkStart w:id="35" w:name="_Toc7228"/>
      <w:bookmarkStart w:id="36" w:name="_Toc7872"/>
    </w:p>
    <w:p>
      <w:pPr>
        <w:spacing w:line="360" w:lineRule="auto"/>
        <w:jc w:val="center"/>
        <w:outlineLvl w:val="0"/>
        <w:rPr>
          <w:rFonts w:ascii="黑体" w:hAnsi="黑体" w:eastAsia="黑体" w:cs="黑体"/>
          <w:sz w:val="32"/>
          <w:szCs w:val="32"/>
        </w:rPr>
      </w:pPr>
      <w:bookmarkStart w:id="37" w:name="_Toc26856"/>
      <w:bookmarkStart w:id="38" w:name="_Toc17638"/>
      <w:r>
        <w:rPr>
          <w:rFonts w:hint="eastAsia" w:ascii="黑体" w:hAnsi="黑体" w:eastAsia="黑体" w:cs="黑体"/>
          <w:b w:val="0"/>
          <w:bCs w:val="0"/>
          <w:sz w:val="32"/>
          <w:szCs w:val="32"/>
        </w:rPr>
        <w:t>化妆品稳定性试验规范</w:t>
      </w:r>
      <w:bookmarkEnd w:id="37"/>
      <w:bookmarkEnd w:id="38"/>
    </w:p>
    <w:p>
      <w:pPr>
        <w:spacing w:line="360" w:lineRule="auto"/>
        <w:jc w:val="center"/>
        <w:outlineLvl w:val="9"/>
        <w:rPr>
          <w:rFonts w:ascii="黑体" w:hAnsi="黑体" w:eastAsia="黑体" w:cs="黑体"/>
          <w:sz w:val="32"/>
          <w:szCs w:val="32"/>
        </w:rPr>
      </w:pPr>
    </w:p>
    <w:p>
      <w:pPr>
        <w:spacing w:line="360" w:lineRule="auto"/>
        <w:outlineLvl w:val="0"/>
        <w:rPr>
          <w:b/>
          <w:bCs/>
          <w:sz w:val="24"/>
        </w:rPr>
      </w:pPr>
      <w:bookmarkStart w:id="39" w:name="_Toc2279"/>
      <w:bookmarkStart w:id="40" w:name="_Toc10158"/>
      <w:r>
        <w:rPr>
          <w:rFonts w:ascii="黑体" w:hAnsi="黑体" w:eastAsia="黑体" w:cs="黑体"/>
          <w:b w:val="0"/>
          <w:bCs w:val="0"/>
          <w:sz w:val="21"/>
          <w:szCs w:val="21"/>
        </w:rPr>
        <w:t>1</w:t>
      </w:r>
      <w:r>
        <w:rPr>
          <w:rFonts w:hint="eastAsia" w:ascii="黑体" w:hAnsi="黑体" w:eastAsia="黑体" w:cs="黑体"/>
          <w:szCs w:val="21"/>
        </w:rPr>
        <w:t xml:space="preserve"> </w:t>
      </w:r>
      <w:r>
        <w:rPr>
          <w:rFonts w:hint="eastAsia" w:ascii="黑体" w:hAnsi="黑体" w:eastAsia="黑体" w:cs="黑体"/>
          <w:b w:val="0"/>
          <w:bCs w:val="0"/>
          <w:sz w:val="21"/>
          <w:szCs w:val="21"/>
        </w:rPr>
        <w:t>范围</w:t>
      </w:r>
      <w:bookmarkEnd w:id="28"/>
      <w:bookmarkEnd w:id="29"/>
      <w:bookmarkEnd w:id="30"/>
      <w:bookmarkEnd w:id="31"/>
      <w:bookmarkEnd w:id="32"/>
      <w:bookmarkEnd w:id="33"/>
      <w:bookmarkEnd w:id="34"/>
      <w:bookmarkEnd w:id="35"/>
      <w:bookmarkEnd w:id="36"/>
      <w:bookmarkEnd w:id="39"/>
      <w:bookmarkEnd w:id="40"/>
      <w:r>
        <w:rPr>
          <w:rFonts w:hint="eastAsia"/>
          <w:b/>
          <w:bCs/>
          <w:sz w:val="24"/>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本文件规定了化妆品，含新原料和产品的稳定性试验的要求、方法、评价和应用。</w:t>
      </w:r>
    </w:p>
    <w:p>
      <w:pPr>
        <w:spacing w:line="360" w:lineRule="auto"/>
        <w:ind w:firstLine="420" w:firstLineChars="200"/>
        <w:rPr>
          <w:color w:val="000000" w:themeColor="text1"/>
          <w:sz w:val="24"/>
          <w14:textFill>
            <w14:solidFill>
              <w14:schemeClr w14:val="tx1"/>
            </w14:solidFill>
          </w14:textFill>
        </w:rPr>
      </w:pPr>
      <w:r>
        <w:rPr>
          <w:rFonts w:hint="eastAsia" w:ascii="宋体" w:hAnsi="宋体" w:eastAsia="宋体" w:cs="宋体"/>
          <w:sz w:val="21"/>
          <w:szCs w:val="21"/>
        </w:rPr>
        <w:t>本文件适用于化妆品通过一定程序进行试验</w:t>
      </w:r>
      <w:r>
        <w:rPr>
          <w:rFonts w:hint="eastAsia" w:ascii="宋体" w:hAnsi="宋体" w:eastAsia="宋体" w:cs="宋体"/>
          <w:color w:val="000000" w:themeColor="text1"/>
          <w:sz w:val="21"/>
          <w:szCs w:val="21"/>
          <w14:textFill>
            <w14:solidFill>
              <w14:schemeClr w14:val="tx1"/>
            </w14:solidFill>
          </w14:textFill>
        </w:rPr>
        <w:t>，考察样品的感官、化学、物理及生物学变化的稳定情况，并对结果进行评价。</w:t>
      </w:r>
    </w:p>
    <w:p>
      <w:pPr>
        <w:spacing w:line="360" w:lineRule="auto"/>
        <w:outlineLvl w:val="0"/>
        <w:rPr>
          <w:b/>
          <w:bCs/>
          <w:sz w:val="24"/>
        </w:rPr>
      </w:pPr>
      <w:bookmarkStart w:id="41" w:name="_Toc1521"/>
      <w:bookmarkStart w:id="42" w:name="_Toc20657"/>
      <w:bookmarkStart w:id="43" w:name="_Toc340"/>
      <w:bookmarkStart w:id="44" w:name="_Toc10170"/>
      <w:bookmarkStart w:id="45" w:name="_Toc18518"/>
      <w:bookmarkStart w:id="46" w:name="_Toc21767"/>
      <w:bookmarkStart w:id="47" w:name="_Toc2869"/>
      <w:bookmarkStart w:id="48" w:name="_Toc17943"/>
      <w:bookmarkStart w:id="49" w:name="_Toc32581"/>
      <w:bookmarkStart w:id="50" w:name="_Toc23327"/>
      <w:bookmarkStart w:id="51" w:name="_Toc4236"/>
      <w:r>
        <w:rPr>
          <w:rFonts w:ascii="黑体" w:hAnsi="黑体" w:eastAsia="黑体" w:cs="黑体"/>
          <w:b w:val="0"/>
          <w:bCs w:val="0"/>
          <w:sz w:val="21"/>
          <w:szCs w:val="21"/>
        </w:rPr>
        <w:t>2</w:t>
      </w:r>
      <w:r>
        <w:rPr>
          <w:rFonts w:ascii="黑体" w:hAnsi="黑体" w:eastAsia="黑体" w:cs="黑体"/>
          <w:b w:val="0"/>
          <w:bCs w:val="0"/>
          <w:szCs w:val="21"/>
        </w:rPr>
        <w:t xml:space="preserve"> </w:t>
      </w:r>
      <w:r>
        <w:rPr>
          <w:rFonts w:hint="eastAsia" w:ascii="黑体" w:hAnsi="黑体" w:eastAsia="黑体" w:cs="黑体"/>
          <w:b w:val="0"/>
          <w:bCs w:val="0"/>
          <w:sz w:val="21"/>
          <w:szCs w:val="21"/>
        </w:rPr>
        <w:t>规范性引用文件</w:t>
      </w:r>
      <w:bookmarkEnd w:id="41"/>
      <w:bookmarkEnd w:id="42"/>
      <w:bookmarkEnd w:id="43"/>
      <w:bookmarkEnd w:id="44"/>
      <w:bookmarkEnd w:id="45"/>
      <w:bookmarkEnd w:id="46"/>
      <w:bookmarkEnd w:id="47"/>
      <w:bookmarkEnd w:id="48"/>
      <w:bookmarkEnd w:id="49"/>
      <w:bookmarkEnd w:id="50"/>
      <w:bookmarkEnd w:id="51"/>
      <w:r>
        <w:rPr>
          <w:rFonts w:hint="eastAsia"/>
          <w:b/>
          <w:bCs/>
          <w:sz w:val="24"/>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化妆品安全技术规范</w:t>
      </w:r>
      <w:r>
        <w:rPr>
          <w:rFonts w:hint="eastAsia" w:ascii="宋体" w:hAnsi="宋体" w:eastAsia="宋体" w:cs="宋体"/>
          <w:sz w:val="21"/>
          <w:szCs w:val="21"/>
          <w:lang w:eastAsia="zh-CN"/>
        </w:rPr>
        <w:t>》</w:t>
      </w:r>
    </w:p>
    <w:p>
      <w:pPr>
        <w:spacing w:line="360" w:lineRule="auto"/>
        <w:ind w:firstLine="420" w:firstLineChars="200"/>
        <w:rPr>
          <w:rFonts w:ascii="宋体" w:hAnsi="宋体" w:eastAsia="宋体" w:cs="宋体"/>
          <w:sz w:val="21"/>
          <w:szCs w:val="21"/>
        </w:rPr>
      </w:pPr>
      <w:r>
        <w:rPr>
          <w:rFonts w:hint="eastAsia" w:ascii="宋体" w:hAnsi="宋体" w:eastAsia="宋体" w:cs="宋体"/>
          <w:szCs w:val="21"/>
        </w:rPr>
        <w:t>ISO/TR 18811:2018(E)</w:t>
      </w:r>
      <w:r>
        <w:rPr>
          <w:rFonts w:hint="eastAsia" w:ascii="宋体" w:hAnsi="宋体" w:eastAsia="宋体" w:cs="宋体"/>
          <w:sz w:val="21"/>
          <w:szCs w:val="21"/>
        </w:rPr>
        <w:t>化妆品稳定性试验指南</w:t>
      </w:r>
    </w:p>
    <w:p>
      <w:pPr>
        <w:spacing w:line="360" w:lineRule="auto"/>
        <w:ind w:firstLine="420" w:firstLineChars="200"/>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BB/T0005-2010 气雾剂产品的标示分类及术语</w:t>
      </w:r>
    </w:p>
    <w:p>
      <w:pPr>
        <w:spacing w:line="360" w:lineRule="auto"/>
        <w:outlineLvl w:val="0"/>
        <w:rPr>
          <w:rFonts w:ascii="黑体" w:hAnsi="黑体" w:eastAsia="黑体" w:cs="黑体"/>
          <w:b/>
          <w:bCs/>
          <w:sz w:val="21"/>
          <w:szCs w:val="21"/>
        </w:rPr>
      </w:pPr>
      <w:bookmarkStart w:id="52" w:name="_Toc1566"/>
      <w:bookmarkStart w:id="53" w:name="_Toc19467"/>
      <w:bookmarkStart w:id="54" w:name="_Toc23621"/>
      <w:bookmarkStart w:id="55" w:name="_Toc22970"/>
      <w:bookmarkStart w:id="56" w:name="_Toc17351"/>
      <w:bookmarkStart w:id="57" w:name="_Toc4497"/>
      <w:bookmarkStart w:id="58" w:name="_Toc13977"/>
      <w:bookmarkStart w:id="59" w:name="_Toc14093"/>
      <w:bookmarkStart w:id="60" w:name="_Toc9569"/>
      <w:bookmarkStart w:id="61" w:name="_Toc25395"/>
      <w:bookmarkStart w:id="62" w:name="_Toc14396"/>
      <w:r>
        <w:rPr>
          <w:rFonts w:ascii="黑体" w:hAnsi="黑体" w:eastAsia="黑体" w:cs="黑体"/>
          <w:b w:val="0"/>
          <w:bCs w:val="0"/>
          <w:sz w:val="21"/>
          <w:szCs w:val="21"/>
        </w:rPr>
        <w:t>3</w:t>
      </w:r>
      <w:r>
        <w:rPr>
          <w:rFonts w:ascii="黑体" w:hAnsi="黑体" w:eastAsia="黑体" w:cs="黑体"/>
          <w:b w:val="0"/>
          <w:bCs w:val="0"/>
          <w:szCs w:val="21"/>
        </w:rPr>
        <w:t xml:space="preserve"> </w:t>
      </w:r>
      <w:r>
        <w:rPr>
          <w:rFonts w:hint="eastAsia" w:ascii="黑体" w:hAnsi="黑体" w:eastAsia="黑体" w:cs="黑体"/>
          <w:b w:val="0"/>
          <w:bCs w:val="0"/>
          <w:sz w:val="21"/>
          <w:szCs w:val="21"/>
        </w:rPr>
        <w:t>术语和定义</w:t>
      </w:r>
      <w:bookmarkEnd w:id="52"/>
      <w:bookmarkEnd w:id="53"/>
      <w:bookmarkEnd w:id="54"/>
      <w:bookmarkEnd w:id="55"/>
      <w:bookmarkEnd w:id="56"/>
      <w:bookmarkEnd w:id="57"/>
      <w:bookmarkEnd w:id="58"/>
      <w:bookmarkEnd w:id="59"/>
      <w:bookmarkEnd w:id="60"/>
      <w:bookmarkEnd w:id="61"/>
      <w:bookmarkEnd w:id="62"/>
      <w:r>
        <w:rPr>
          <w:rFonts w:ascii="黑体" w:hAnsi="黑体" w:eastAsia="黑体" w:cs="黑体"/>
          <w:b/>
          <w:bCs/>
          <w:sz w:val="21"/>
          <w:szCs w:val="21"/>
        </w:rPr>
        <w:t xml:space="preserve"> </w:t>
      </w:r>
    </w:p>
    <w:p>
      <w:pPr>
        <w:spacing w:line="360" w:lineRule="auto"/>
        <w:outlineLvl w:val="1"/>
        <w:rPr>
          <w:color w:val="000000" w:themeColor="text1"/>
          <w:sz w:val="24"/>
          <w14:textFill>
            <w14:solidFill>
              <w14:schemeClr w14:val="tx1"/>
            </w14:solidFill>
          </w14:textFill>
        </w:rPr>
      </w:pPr>
      <w:bookmarkStart w:id="63" w:name="_Toc6682"/>
      <w:bookmarkStart w:id="64" w:name="_Toc31415"/>
      <w:bookmarkStart w:id="65" w:name="_Toc5510"/>
      <w:bookmarkStart w:id="66" w:name="_Toc31004"/>
      <w:bookmarkStart w:id="67" w:name="_Toc12430"/>
      <w:bookmarkStart w:id="68" w:name="_Toc20368"/>
      <w:bookmarkStart w:id="69" w:name="_Toc10700"/>
      <w:bookmarkStart w:id="70" w:name="_Toc29677"/>
      <w:bookmarkStart w:id="71" w:name="_Toc6360"/>
      <w:bookmarkStart w:id="72" w:name="_Toc107"/>
      <w:bookmarkStart w:id="73" w:name="_Toc29993"/>
      <w:r>
        <w:rPr>
          <w:rFonts w:ascii="黑体" w:hAnsi="黑体" w:eastAsia="黑体" w:cs="黑体"/>
          <w:color w:val="000000" w:themeColor="text1"/>
          <w:sz w:val="21"/>
          <w:szCs w:val="21"/>
          <w14:textFill>
            <w14:solidFill>
              <w14:schemeClr w14:val="tx1"/>
            </w14:solidFill>
          </w14:textFill>
        </w:rPr>
        <w:t xml:space="preserve">3.1 </w:t>
      </w:r>
      <w:r>
        <w:rPr>
          <w:rFonts w:hint="eastAsia" w:ascii="黑体" w:hAnsi="黑体" w:eastAsia="黑体" w:cs="黑体"/>
          <w:color w:val="000000" w:themeColor="text1"/>
          <w:sz w:val="21"/>
          <w:szCs w:val="21"/>
          <w14:textFill>
            <w14:solidFill>
              <w14:schemeClr w14:val="tx1"/>
            </w14:solidFill>
          </w14:textFill>
        </w:rPr>
        <w:t>化妆品稳定性</w:t>
      </w:r>
      <w:r>
        <w:rPr>
          <w:rFonts w:ascii="黑体" w:hAnsi="黑体" w:eastAsia="黑体" w:cs="黑体"/>
          <w:color w:val="000000" w:themeColor="text1"/>
          <w:sz w:val="21"/>
          <w:szCs w:val="21"/>
          <w14:textFill>
            <w14:solidFill>
              <w14:schemeClr w14:val="tx1"/>
            </w14:solidFill>
          </w14:textFill>
        </w:rPr>
        <w:t xml:space="preserve"> cosmetic stability</w:t>
      </w:r>
      <w:bookmarkEnd w:id="63"/>
      <w:bookmarkEnd w:id="64"/>
      <w:bookmarkEnd w:id="65"/>
      <w:bookmarkEnd w:id="66"/>
      <w:bookmarkEnd w:id="67"/>
      <w:bookmarkEnd w:id="68"/>
      <w:bookmarkEnd w:id="69"/>
      <w:bookmarkEnd w:id="70"/>
      <w:bookmarkEnd w:id="71"/>
      <w:bookmarkEnd w:id="72"/>
      <w:bookmarkEnd w:id="73"/>
    </w:p>
    <w:p>
      <w:pPr>
        <w:spacing w:line="360" w:lineRule="auto"/>
        <w:ind w:firstLine="420" w:firstLineChars="200"/>
        <w:rPr>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化妆品在规定或合理可预见的</w:t>
      </w:r>
      <w:r>
        <w:rPr>
          <w:rFonts w:hint="eastAsia" w:ascii="宋体" w:hAnsi="宋体" w:eastAsia="宋体" w:cs="宋体"/>
          <w:color w:val="000000" w:themeColor="text1"/>
          <w:szCs w:val="21"/>
          <w:lang w:eastAsia="zh-CN"/>
          <w14:textFill>
            <w14:solidFill>
              <w14:schemeClr w14:val="tx1"/>
            </w14:solidFill>
          </w14:textFill>
        </w:rPr>
        <w:t>保存</w:t>
      </w:r>
      <w:r>
        <w:rPr>
          <w:rFonts w:hint="eastAsia" w:ascii="宋体" w:hAnsi="宋体" w:eastAsia="宋体" w:cs="宋体"/>
          <w:color w:val="000000" w:themeColor="text1"/>
          <w:szCs w:val="21"/>
          <w14:textFill>
            <w14:solidFill>
              <w14:schemeClr w14:val="tx1"/>
            </w14:solidFill>
          </w14:textFill>
        </w:rPr>
        <w:t>和使用条件下，保持其初始性质或性质不随时间改变的能力。</w:t>
      </w:r>
    </w:p>
    <w:p>
      <w:pPr>
        <w:spacing w:line="360" w:lineRule="auto"/>
        <w:outlineLvl w:val="1"/>
        <w:rPr>
          <w:color w:val="000000" w:themeColor="text1"/>
          <w:sz w:val="24"/>
          <w14:textFill>
            <w14:solidFill>
              <w14:schemeClr w14:val="tx1"/>
            </w14:solidFill>
          </w14:textFill>
        </w:rPr>
      </w:pPr>
      <w:bookmarkStart w:id="74" w:name="_Toc1395"/>
      <w:bookmarkStart w:id="75" w:name="_Toc12673"/>
      <w:bookmarkStart w:id="76" w:name="_Toc8853"/>
      <w:bookmarkStart w:id="77" w:name="_Toc25186"/>
      <w:bookmarkStart w:id="78" w:name="_Toc4191"/>
      <w:bookmarkStart w:id="79" w:name="_Toc16285"/>
      <w:bookmarkStart w:id="80" w:name="_Toc23177"/>
      <w:bookmarkStart w:id="81" w:name="_Toc21201"/>
      <w:bookmarkStart w:id="82" w:name="_Toc29335"/>
      <w:bookmarkStart w:id="83" w:name="_Toc3268"/>
      <w:bookmarkStart w:id="84" w:name="_Toc12685"/>
      <w:r>
        <w:rPr>
          <w:rFonts w:ascii="黑体" w:hAnsi="黑体" w:eastAsia="黑体" w:cs="黑体"/>
          <w:color w:val="000000" w:themeColor="text1"/>
          <w:sz w:val="21"/>
          <w:szCs w:val="21"/>
          <w14:textFill>
            <w14:solidFill>
              <w14:schemeClr w14:val="tx1"/>
            </w14:solidFill>
          </w14:textFill>
        </w:rPr>
        <w:t xml:space="preserve">3.2 </w:t>
      </w:r>
      <w:r>
        <w:rPr>
          <w:rFonts w:hint="eastAsia" w:ascii="黑体" w:hAnsi="黑体" w:eastAsia="黑体" w:cs="黑体"/>
          <w:color w:val="000000" w:themeColor="text1"/>
          <w:sz w:val="21"/>
          <w:szCs w:val="21"/>
          <w14:textFill>
            <w14:solidFill>
              <w14:schemeClr w14:val="tx1"/>
            </w14:solidFill>
          </w14:textFill>
        </w:rPr>
        <w:t>化妆品稳定性试验</w:t>
      </w:r>
      <w:r>
        <w:rPr>
          <w:rFonts w:ascii="黑体" w:hAnsi="黑体" w:eastAsia="黑体" w:cs="黑体"/>
          <w:color w:val="000000" w:themeColor="text1"/>
          <w:sz w:val="21"/>
          <w:szCs w:val="21"/>
          <w14:textFill>
            <w14:solidFill>
              <w14:schemeClr w14:val="tx1"/>
            </w14:solidFill>
          </w14:textFill>
        </w:rPr>
        <w:t xml:space="preserve"> stability testing of cosmetics</w:t>
      </w:r>
      <w:bookmarkEnd w:id="74"/>
      <w:bookmarkEnd w:id="75"/>
      <w:bookmarkEnd w:id="76"/>
      <w:bookmarkEnd w:id="77"/>
      <w:bookmarkEnd w:id="78"/>
      <w:bookmarkEnd w:id="79"/>
      <w:bookmarkEnd w:id="80"/>
      <w:bookmarkEnd w:id="81"/>
      <w:bookmarkEnd w:id="82"/>
      <w:bookmarkEnd w:id="83"/>
      <w:bookmarkEnd w:id="84"/>
    </w:p>
    <w:p>
      <w:pPr>
        <w:widowControl/>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一种系统、科学的方法，旨在评估化妆品在正常存储和使用条件下的物理、化学和微生物稳定性。</w:t>
      </w:r>
    </w:p>
    <w:p>
      <w:pPr>
        <w:spacing w:line="360" w:lineRule="auto"/>
        <w:outlineLvl w:val="1"/>
        <w:rPr>
          <w:sz w:val="24"/>
        </w:rPr>
      </w:pPr>
      <w:bookmarkStart w:id="85" w:name="_Toc5134"/>
      <w:bookmarkStart w:id="86" w:name="_Toc10634"/>
      <w:bookmarkStart w:id="87" w:name="_Toc17523"/>
      <w:bookmarkStart w:id="88" w:name="_Toc8743"/>
      <w:bookmarkStart w:id="89" w:name="_Toc11130"/>
      <w:bookmarkStart w:id="90" w:name="_Toc749"/>
      <w:bookmarkStart w:id="91" w:name="_Toc7451"/>
      <w:bookmarkStart w:id="92" w:name="_Toc13520"/>
      <w:bookmarkStart w:id="93" w:name="_Toc27896"/>
      <w:bookmarkStart w:id="94" w:name="_Toc5960"/>
      <w:bookmarkStart w:id="95" w:name="_Toc5583"/>
      <w:r>
        <w:rPr>
          <w:rFonts w:ascii="黑体" w:hAnsi="黑体" w:eastAsia="黑体" w:cs="黑体"/>
          <w:color w:val="000000" w:themeColor="text1"/>
          <w:sz w:val="21"/>
          <w:szCs w:val="21"/>
          <w14:textFill>
            <w14:solidFill>
              <w14:schemeClr w14:val="tx1"/>
            </w14:solidFill>
          </w14:textFill>
        </w:rPr>
        <w:t xml:space="preserve">3.3 </w:t>
      </w:r>
      <w:r>
        <w:rPr>
          <w:rFonts w:hint="eastAsia" w:ascii="黑体" w:hAnsi="黑体" w:eastAsia="黑体" w:cs="黑体"/>
          <w:color w:val="000000" w:themeColor="text1"/>
          <w:sz w:val="21"/>
          <w:szCs w:val="21"/>
          <w14:textFill>
            <w14:solidFill>
              <w14:schemeClr w14:val="tx1"/>
            </w14:solidFill>
          </w14:textFill>
        </w:rPr>
        <w:t>影响因素试验</w:t>
      </w:r>
      <w:r>
        <w:rPr>
          <w:rFonts w:ascii="黑体" w:hAnsi="黑体" w:eastAsia="黑体" w:cs="黑体"/>
          <w:color w:val="000000" w:themeColor="text1"/>
          <w:sz w:val="21"/>
          <w:szCs w:val="21"/>
          <w14:textFill>
            <w14:solidFill>
              <w14:schemeClr w14:val="tx1"/>
            </w14:solidFill>
          </w14:textFill>
        </w:rPr>
        <w:t xml:space="preserve"> impact factor experiment</w:t>
      </w:r>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通过设计试验获得化妆品的质量特性在各种环境因素（如温度、湿度、光线照射等）的影响下随时间变化的规律，以此为化妆品的配方、工艺、包装、</w:t>
      </w:r>
      <w:r>
        <w:rPr>
          <w:rFonts w:hint="eastAsia" w:ascii="宋体" w:hAnsi="宋体" w:eastAsia="宋体" w:cs="宋体"/>
          <w:color w:val="000000" w:themeColor="text1"/>
          <w:sz w:val="21"/>
          <w:szCs w:val="21"/>
          <w:lang w:eastAsia="zh-CN"/>
          <w14:textFill>
            <w14:solidFill>
              <w14:schemeClr w14:val="tx1"/>
            </w14:solidFill>
          </w14:textFill>
        </w:rPr>
        <w:t>贮存</w:t>
      </w:r>
      <w:r>
        <w:rPr>
          <w:rFonts w:hint="eastAsia" w:ascii="宋体" w:hAnsi="宋体" w:eastAsia="宋体" w:cs="宋体"/>
          <w:color w:val="000000" w:themeColor="text1"/>
          <w:sz w:val="21"/>
          <w:szCs w:val="21"/>
          <w14:textFill>
            <w14:solidFill>
              <w14:schemeClr w14:val="tx1"/>
            </w14:solidFill>
          </w14:textFill>
        </w:rPr>
        <w:t>及运输条件、防腐体系和有效期的确定提供支持性信息。</w:t>
      </w:r>
    </w:p>
    <w:p>
      <w:pPr>
        <w:spacing w:line="360" w:lineRule="auto"/>
        <w:outlineLvl w:val="1"/>
        <w:rPr>
          <w:color w:val="000000" w:themeColor="text1"/>
          <w:sz w:val="24"/>
          <w14:textFill>
            <w14:solidFill>
              <w14:schemeClr w14:val="tx1"/>
            </w14:solidFill>
          </w14:textFill>
        </w:rPr>
      </w:pPr>
      <w:bookmarkStart w:id="96" w:name="_Toc6072"/>
      <w:bookmarkStart w:id="97" w:name="_Toc31488"/>
      <w:bookmarkStart w:id="98" w:name="_Toc7101"/>
      <w:bookmarkStart w:id="99" w:name="_Toc29180"/>
      <w:bookmarkStart w:id="100" w:name="_Toc29374"/>
      <w:bookmarkStart w:id="101" w:name="_Toc32211"/>
      <w:bookmarkStart w:id="102" w:name="_Toc18321"/>
      <w:bookmarkStart w:id="103" w:name="_Toc26629"/>
      <w:bookmarkStart w:id="104" w:name="_Toc30399"/>
      <w:bookmarkStart w:id="105" w:name="_Toc24414"/>
      <w:bookmarkStart w:id="106" w:name="_Toc233"/>
      <w:r>
        <w:rPr>
          <w:rFonts w:ascii="黑体" w:hAnsi="黑体" w:eastAsia="黑体" w:cs="黑体"/>
          <w:color w:val="000000" w:themeColor="text1"/>
          <w:sz w:val="21"/>
          <w:szCs w:val="21"/>
          <w14:textFill>
            <w14:solidFill>
              <w14:schemeClr w14:val="tx1"/>
            </w14:solidFill>
          </w14:textFill>
        </w:rPr>
        <w:t xml:space="preserve">3.4 </w:t>
      </w:r>
      <w:r>
        <w:rPr>
          <w:rFonts w:hint="eastAsia" w:ascii="黑体" w:hAnsi="黑体" w:eastAsia="黑体" w:cs="黑体"/>
          <w:color w:val="000000" w:themeColor="text1"/>
          <w:sz w:val="21"/>
          <w:szCs w:val="21"/>
          <w14:textFill>
            <w14:solidFill>
              <w14:schemeClr w14:val="tx1"/>
            </w14:solidFill>
          </w14:textFill>
        </w:rPr>
        <w:t>加速试验</w:t>
      </w:r>
      <w:r>
        <w:rPr>
          <w:rFonts w:ascii="黑体" w:hAnsi="黑体" w:eastAsia="黑体" w:cs="黑体"/>
          <w:color w:val="000000" w:themeColor="text1"/>
          <w:sz w:val="21"/>
          <w:szCs w:val="21"/>
          <w14:textFill>
            <w14:solidFill>
              <w14:schemeClr w14:val="tx1"/>
            </w14:solidFill>
          </w14:textFill>
        </w:rPr>
        <w:t xml:space="preserve"> a</w:t>
      </w:r>
      <w:r>
        <w:rPr>
          <w:rFonts w:ascii="黑体" w:hAnsi="黑体" w:eastAsia="黑体" w:cs="黑体"/>
          <w:color w:val="000000" w:themeColor="text1"/>
          <w:sz w:val="21"/>
          <w:szCs w:val="21"/>
          <w:lang w:val="en-US"/>
          <w14:textFill>
            <w14:solidFill>
              <w14:schemeClr w14:val="tx1"/>
            </w14:solidFill>
          </w14:textFill>
        </w:rPr>
        <w:t>ccelerated testing</w:t>
      </w:r>
      <w:bookmarkEnd w:id="96"/>
      <w:bookmarkEnd w:id="97"/>
      <w:bookmarkEnd w:id="98"/>
      <w:bookmarkEnd w:id="99"/>
      <w:bookmarkEnd w:id="100"/>
      <w:bookmarkEnd w:id="101"/>
      <w:bookmarkEnd w:id="102"/>
      <w:bookmarkEnd w:id="103"/>
      <w:bookmarkEnd w:id="104"/>
      <w:bookmarkEnd w:id="105"/>
      <w:bookmarkEnd w:id="106"/>
    </w:p>
    <w:p>
      <w:pPr>
        <w:spacing w:line="360" w:lineRule="auto"/>
        <w:ind w:firstLine="42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旨在加速</w:t>
      </w:r>
      <w:r>
        <w:rPr>
          <w:rFonts w:hint="eastAsia" w:ascii="宋体" w:hAnsi="宋体" w:eastAsia="宋体" w:cs="宋体"/>
          <w:color w:val="000000" w:themeColor="text1"/>
          <w:szCs w:val="21"/>
          <w:lang w:val="zh-CN"/>
          <w14:textFill>
            <w14:solidFill>
              <w14:schemeClr w14:val="tx1"/>
            </w14:solidFill>
          </w14:textFill>
        </w:rPr>
        <w:t>由于内在或外在因素而自然发生的失稳过程</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zh-CN"/>
          <w14:textFill>
            <w14:solidFill>
              <w14:schemeClr w14:val="tx1"/>
            </w14:solidFill>
          </w14:textFill>
        </w:rPr>
        <w:t>并预测长期行为的研究</w:t>
      </w:r>
      <w:r>
        <w:rPr>
          <w:rFonts w:hint="eastAsia" w:ascii="宋体" w:hAnsi="宋体" w:eastAsia="宋体" w:cs="宋体"/>
          <w:color w:val="000000" w:themeColor="text1"/>
          <w:sz w:val="21"/>
          <w:szCs w:val="21"/>
          <w:lang w:val="en-US"/>
          <w14:textFill>
            <w14:solidFill>
              <w14:schemeClr w14:val="tx1"/>
            </w14:solidFill>
          </w14:textFill>
        </w:rPr>
        <w:t>。一般是指</w:t>
      </w:r>
      <w:r>
        <w:rPr>
          <w:rFonts w:hint="eastAsia" w:ascii="宋体" w:hAnsi="宋体" w:eastAsia="宋体" w:cs="宋体"/>
          <w:color w:val="000000" w:themeColor="text1"/>
          <w:sz w:val="21"/>
          <w:szCs w:val="21"/>
          <w14:textFill>
            <w14:solidFill>
              <w14:schemeClr w14:val="tx1"/>
            </w14:solidFill>
          </w14:textFill>
        </w:rPr>
        <w:t>为缩短考察时间，采用超出</w:t>
      </w:r>
      <w:r>
        <w:rPr>
          <w:rFonts w:hint="eastAsia" w:ascii="宋体" w:hAnsi="宋体" w:eastAsia="宋体" w:cs="宋体"/>
          <w:color w:val="000000" w:themeColor="text1"/>
          <w:sz w:val="21"/>
          <w:szCs w:val="21"/>
          <w:lang w:eastAsia="zh-CN"/>
          <w14:textFill>
            <w14:solidFill>
              <w14:schemeClr w14:val="tx1"/>
            </w14:solidFill>
          </w14:textFill>
        </w:rPr>
        <w:t>保存</w:t>
      </w:r>
      <w:r>
        <w:rPr>
          <w:rFonts w:hint="eastAsia" w:ascii="宋体" w:hAnsi="宋体" w:eastAsia="宋体" w:cs="宋体"/>
          <w:color w:val="000000" w:themeColor="text1"/>
          <w:sz w:val="21"/>
          <w:szCs w:val="21"/>
          <w14:textFill>
            <w14:solidFill>
              <w14:schemeClr w14:val="tx1"/>
            </w14:solidFill>
          </w14:textFill>
        </w:rPr>
        <w:t>条件的试验设计来加速化妆品变化的试验。</w:t>
      </w:r>
      <w:r>
        <w:rPr>
          <w:rFonts w:hint="eastAsia"/>
          <w:color w:val="000000" w:themeColor="text1"/>
          <w:sz w:val="24"/>
          <w14:textFill>
            <w14:solidFill>
              <w14:schemeClr w14:val="tx1"/>
            </w14:solidFill>
          </w14:textFill>
        </w:rPr>
        <w:t xml:space="preserve"> </w:t>
      </w:r>
    </w:p>
    <w:p>
      <w:pPr>
        <w:spacing w:line="360" w:lineRule="auto"/>
        <w:outlineLvl w:val="1"/>
        <w:rPr>
          <w:color w:val="000000" w:themeColor="text1"/>
          <w:sz w:val="24"/>
          <w:lang w:val="en-US"/>
          <w14:textFill>
            <w14:solidFill>
              <w14:schemeClr w14:val="tx1"/>
            </w14:solidFill>
          </w14:textFill>
        </w:rPr>
      </w:pPr>
      <w:bookmarkStart w:id="107" w:name="_Toc8122"/>
      <w:bookmarkStart w:id="108" w:name="_Toc22133"/>
      <w:bookmarkStart w:id="109" w:name="_Toc14484"/>
      <w:bookmarkStart w:id="110" w:name="_Toc15286"/>
      <w:bookmarkStart w:id="111" w:name="_Toc25853"/>
      <w:bookmarkStart w:id="112" w:name="_Toc32615"/>
      <w:bookmarkStart w:id="113" w:name="_Toc5250"/>
      <w:bookmarkStart w:id="114" w:name="_Toc3348"/>
      <w:bookmarkStart w:id="115" w:name="_Toc31358"/>
      <w:bookmarkStart w:id="116" w:name="_Toc10530"/>
      <w:bookmarkStart w:id="117" w:name="_Toc28903"/>
      <w:r>
        <w:rPr>
          <w:rFonts w:ascii="黑体" w:hAnsi="黑体" w:eastAsia="黑体" w:cs="黑体"/>
          <w:color w:val="000000" w:themeColor="text1"/>
          <w:sz w:val="21"/>
          <w:szCs w:val="21"/>
          <w14:textFill>
            <w14:solidFill>
              <w14:schemeClr w14:val="tx1"/>
            </w14:solidFill>
          </w14:textFill>
        </w:rPr>
        <w:t xml:space="preserve">3.5 </w:t>
      </w:r>
      <w:r>
        <w:rPr>
          <w:rFonts w:hint="eastAsia" w:ascii="黑体" w:hAnsi="黑体" w:eastAsia="黑体" w:cs="黑体"/>
          <w:color w:val="000000" w:themeColor="text1"/>
          <w:sz w:val="21"/>
          <w:szCs w:val="21"/>
          <w14:textFill>
            <w14:solidFill>
              <w14:schemeClr w14:val="tx1"/>
            </w14:solidFill>
          </w14:textFill>
        </w:rPr>
        <w:t>长期试验</w:t>
      </w:r>
      <w:r>
        <w:rPr>
          <w:rFonts w:ascii="黑体" w:hAnsi="黑体" w:eastAsia="黑体" w:cs="黑体"/>
          <w:color w:val="000000" w:themeColor="text1"/>
          <w:sz w:val="21"/>
          <w:szCs w:val="21"/>
          <w14:textFill>
            <w14:solidFill>
              <w14:schemeClr w14:val="tx1"/>
            </w14:solidFill>
          </w14:textFill>
        </w:rPr>
        <w:t>l</w:t>
      </w:r>
      <w:r>
        <w:rPr>
          <w:rFonts w:ascii="黑体" w:hAnsi="黑体" w:eastAsia="黑体" w:cs="黑体"/>
          <w:color w:val="000000" w:themeColor="text1"/>
          <w:sz w:val="21"/>
          <w:szCs w:val="21"/>
          <w:lang w:val="en-US"/>
          <w14:textFill>
            <w14:solidFill>
              <w14:schemeClr w14:val="tx1"/>
            </w14:solidFill>
          </w14:textFill>
        </w:rPr>
        <w:t>ong-term testing</w:t>
      </w:r>
      <w:bookmarkEnd w:id="107"/>
      <w:bookmarkEnd w:id="108"/>
      <w:bookmarkEnd w:id="109"/>
      <w:bookmarkEnd w:id="110"/>
      <w:bookmarkEnd w:id="111"/>
      <w:bookmarkEnd w:id="112"/>
      <w:bookmarkEnd w:id="113"/>
      <w:bookmarkEnd w:id="114"/>
      <w:bookmarkEnd w:id="115"/>
      <w:bookmarkEnd w:id="116"/>
      <w:bookmarkEnd w:id="117"/>
    </w:p>
    <w:p>
      <w:pPr>
        <w:spacing w:line="360" w:lineRule="auto"/>
        <w:ind w:firstLine="420" w:firstLineChars="200"/>
        <w:rPr>
          <w:color w:val="000000" w:themeColor="text1"/>
          <w:sz w:val="24"/>
          <w:lang w:val="en-US"/>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为确定在化妆品产品执行标准上的有效期</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在拟定保存条件下进行的稳定性试验。</w:t>
      </w:r>
    </w:p>
    <w:p>
      <w:pPr>
        <w:numPr>
          <w:ilvl w:val="255"/>
          <w:numId w:val="0"/>
        </w:numPr>
        <w:spacing w:line="360" w:lineRule="auto"/>
        <w:outlineLvl w:val="0"/>
        <w:rPr>
          <w:rFonts w:ascii="黑体" w:hAnsi="黑体" w:eastAsia="黑体" w:cs="黑体"/>
          <w:b w:val="0"/>
          <w:bCs w:val="0"/>
          <w:sz w:val="21"/>
          <w:szCs w:val="21"/>
        </w:rPr>
      </w:pPr>
      <w:bookmarkStart w:id="118" w:name="_Toc1679"/>
      <w:bookmarkStart w:id="119" w:name="_Toc3322"/>
      <w:bookmarkStart w:id="120" w:name="_Toc32032"/>
      <w:bookmarkStart w:id="121" w:name="_Toc5291"/>
      <w:bookmarkStart w:id="122" w:name="_Toc3479"/>
      <w:bookmarkStart w:id="123" w:name="_Toc10088"/>
      <w:bookmarkStart w:id="124" w:name="_Toc8683"/>
      <w:bookmarkStart w:id="125" w:name="_Toc802"/>
      <w:bookmarkStart w:id="126" w:name="_Toc13008"/>
      <w:bookmarkStart w:id="127" w:name="_Toc2235"/>
      <w:bookmarkStart w:id="128" w:name="_Toc26254"/>
      <w:r>
        <w:rPr>
          <w:rFonts w:hint="eastAsia" w:ascii="黑体" w:hAnsi="黑体" w:eastAsia="黑体" w:cs="黑体"/>
          <w:szCs w:val="21"/>
        </w:rPr>
        <w:t xml:space="preserve">4 </w:t>
      </w:r>
      <w:r>
        <w:rPr>
          <w:rFonts w:hint="eastAsia" w:ascii="黑体" w:hAnsi="黑体" w:eastAsia="黑体" w:cs="黑体"/>
          <w:b w:val="0"/>
          <w:bCs w:val="0"/>
          <w:sz w:val="21"/>
          <w:szCs w:val="21"/>
        </w:rPr>
        <w:t>基本要求</w:t>
      </w:r>
      <w:bookmarkEnd w:id="118"/>
      <w:bookmarkEnd w:id="119"/>
      <w:bookmarkEnd w:id="120"/>
      <w:bookmarkEnd w:id="121"/>
      <w:bookmarkEnd w:id="122"/>
      <w:bookmarkEnd w:id="123"/>
      <w:bookmarkEnd w:id="124"/>
      <w:bookmarkEnd w:id="125"/>
      <w:bookmarkEnd w:id="126"/>
      <w:bookmarkEnd w:id="127"/>
      <w:bookmarkEnd w:id="128"/>
    </w:p>
    <w:p>
      <w:pPr>
        <w:spacing w:line="360" w:lineRule="auto"/>
        <w:ind w:firstLine="0" w:firstLineChars="0"/>
        <w:outlineLvl w:val="1"/>
        <w:rPr>
          <w:rFonts w:ascii="黑体" w:hAnsi="黑体" w:eastAsia="黑体" w:cs="黑体"/>
          <w:sz w:val="21"/>
          <w:szCs w:val="21"/>
        </w:rPr>
      </w:pPr>
      <w:bookmarkStart w:id="129" w:name="_Toc7099"/>
      <w:bookmarkStart w:id="130" w:name="_Toc22213"/>
      <w:bookmarkStart w:id="131" w:name="_Toc17607"/>
      <w:bookmarkStart w:id="132" w:name="_Toc28289"/>
      <w:bookmarkStart w:id="133" w:name="_Toc21865"/>
      <w:r>
        <w:rPr>
          <w:rFonts w:ascii="黑体" w:hAnsi="黑体" w:eastAsia="黑体" w:cs="黑体"/>
          <w:sz w:val="21"/>
          <w:szCs w:val="21"/>
        </w:rPr>
        <w:t>4.1</w:t>
      </w:r>
      <w:r>
        <w:rPr>
          <w:rFonts w:hint="eastAsia" w:ascii="黑体" w:hAnsi="黑体" w:eastAsia="黑体" w:cs="黑体"/>
          <w:szCs w:val="21"/>
        </w:rPr>
        <w:t xml:space="preserve"> </w:t>
      </w:r>
      <w:r>
        <w:rPr>
          <w:rFonts w:hint="eastAsia" w:ascii="黑体" w:hAnsi="黑体" w:eastAsia="黑体" w:cs="黑体"/>
          <w:sz w:val="21"/>
          <w:szCs w:val="21"/>
        </w:rPr>
        <w:t>试验目的</w:t>
      </w:r>
      <w:bookmarkEnd w:id="129"/>
      <w:bookmarkEnd w:id="130"/>
      <w:bookmarkEnd w:id="131"/>
      <w:bookmarkEnd w:id="132"/>
      <w:bookmarkEnd w:id="133"/>
    </w:p>
    <w:p>
      <w:pPr>
        <w:spacing w:line="360" w:lineRule="auto"/>
        <w:ind w:firstLine="420" w:firstLineChars="200"/>
        <w:outlineLvl w:val="9"/>
        <w:rPr>
          <w:sz w:val="24"/>
        </w:rPr>
      </w:pPr>
      <w:r>
        <w:rPr>
          <w:rFonts w:hint="eastAsia" w:ascii="宋体" w:hAnsi="宋体" w:eastAsia="宋体" w:cs="宋体"/>
          <w:color w:val="000000" w:themeColor="text1"/>
          <w:sz w:val="21"/>
          <w:szCs w:val="21"/>
          <w:lang w:val="zh-CN"/>
          <w14:textFill>
            <w14:solidFill>
              <w14:schemeClr w14:val="tx1"/>
            </w14:solidFill>
          </w14:textFill>
        </w:rPr>
        <w:t>考察样品在不同环境条件下（如温度、相对湿度等）的感官、化学、物理及生物学随时间增加其变化程度和规律，从而判断样品包装、贮存条件在保质期内的稳定性。</w:t>
      </w:r>
      <w:r>
        <w:rPr>
          <w:rFonts w:hint="eastAsia"/>
          <w:sz w:val="24"/>
        </w:rPr>
        <w:t xml:space="preserve"> </w:t>
      </w:r>
    </w:p>
    <w:p>
      <w:pPr>
        <w:spacing w:line="360" w:lineRule="auto"/>
        <w:ind w:firstLine="0" w:firstLineChars="0"/>
        <w:outlineLvl w:val="1"/>
        <w:rPr>
          <w:rFonts w:ascii="黑体" w:hAnsi="黑体" w:eastAsia="黑体" w:cs="黑体"/>
          <w:sz w:val="21"/>
          <w:szCs w:val="21"/>
        </w:rPr>
      </w:pPr>
      <w:bookmarkStart w:id="134" w:name="_Toc13551"/>
      <w:bookmarkStart w:id="135" w:name="_Toc6461"/>
      <w:bookmarkStart w:id="136" w:name="_Toc1354"/>
      <w:bookmarkStart w:id="137" w:name="_Toc6593"/>
      <w:bookmarkStart w:id="138" w:name="_Toc25871"/>
      <w:r>
        <w:rPr>
          <w:rFonts w:ascii="黑体" w:hAnsi="黑体" w:eastAsia="黑体" w:cs="黑体"/>
          <w:sz w:val="21"/>
          <w:szCs w:val="21"/>
        </w:rPr>
        <w:t>4.2</w:t>
      </w:r>
      <w:r>
        <w:rPr>
          <w:rFonts w:hint="eastAsia" w:ascii="黑体" w:hAnsi="黑体" w:eastAsia="黑体" w:cs="黑体"/>
          <w:szCs w:val="21"/>
        </w:rPr>
        <w:t xml:space="preserve"> </w:t>
      </w:r>
      <w:r>
        <w:rPr>
          <w:rFonts w:hint="eastAsia" w:ascii="黑体" w:hAnsi="黑体" w:eastAsia="黑体" w:cs="黑体"/>
          <w:sz w:val="21"/>
          <w:szCs w:val="21"/>
        </w:rPr>
        <w:t>试验设计原则</w:t>
      </w:r>
      <w:bookmarkEnd w:id="134"/>
      <w:bookmarkEnd w:id="135"/>
      <w:bookmarkEnd w:id="136"/>
      <w:bookmarkEnd w:id="137"/>
      <w:bookmarkEnd w:id="138"/>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化妆品产品有其特殊性，基质复杂，包装特殊，重视使用体验。因此，试验设计应关注产品特性，注重感官指标，可采用模拟</w:t>
      </w:r>
      <w:r>
        <w:rPr>
          <w:rFonts w:hint="eastAsia" w:ascii="宋体" w:hAnsi="宋体" w:eastAsia="宋体" w:cs="宋体"/>
          <w:color w:val="auto"/>
          <w:sz w:val="21"/>
          <w:szCs w:val="21"/>
        </w:rPr>
        <w:t>运输和</w:t>
      </w:r>
      <w:r>
        <w:rPr>
          <w:rFonts w:hint="eastAsia" w:ascii="宋体" w:hAnsi="宋体" w:eastAsia="宋体" w:cs="宋体"/>
          <w:sz w:val="21"/>
          <w:szCs w:val="21"/>
        </w:rPr>
        <w:t>使用过程的加速稳定性试验方法，考察可能的二次污染或防腐体系效力降低而影响质量的因素。</w:t>
      </w:r>
    </w:p>
    <w:p>
      <w:pPr>
        <w:spacing w:line="360" w:lineRule="auto"/>
        <w:ind w:firstLine="0" w:firstLineChars="0"/>
        <w:outlineLvl w:val="1"/>
        <w:rPr>
          <w:rFonts w:ascii="黑体" w:hAnsi="黑体" w:eastAsia="黑体" w:cs="黑体"/>
          <w:sz w:val="21"/>
          <w:szCs w:val="21"/>
        </w:rPr>
      </w:pPr>
      <w:bookmarkStart w:id="139" w:name="_Toc9351"/>
      <w:bookmarkStart w:id="140" w:name="_Toc19360"/>
      <w:bookmarkStart w:id="141" w:name="_Toc4870"/>
      <w:bookmarkStart w:id="142" w:name="_Toc31483"/>
      <w:bookmarkStart w:id="143" w:name="_Toc25667"/>
      <w:r>
        <w:rPr>
          <w:rFonts w:ascii="黑体" w:hAnsi="黑体" w:eastAsia="黑体" w:cs="黑体"/>
          <w:sz w:val="21"/>
          <w:szCs w:val="21"/>
        </w:rPr>
        <w:t>4.3</w:t>
      </w:r>
      <w:r>
        <w:rPr>
          <w:rFonts w:hint="eastAsia" w:ascii="黑体" w:hAnsi="黑体" w:eastAsia="黑体" w:cs="黑体"/>
          <w:szCs w:val="21"/>
        </w:rPr>
        <w:t xml:space="preserve"> </w:t>
      </w:r>
      <w:r>
        <w:rPr>
          <w:rFonts w:hint="eastAsia" w:ascii="黑体" w:hAnsi="黑体" w:eastAsia="黑体" w:cs="黑体"/>
          <w:sz w:val="21"/>
          <w:szCs w:val="21"/>
        </w:rPr>
        <w:t>试验项目选择原则</w:t>
      </w:r>
      <w:bookmarkEnd w:id="139"/>
      <w:bookmarkEnd w:id="140"/>
      <w:bookmarkEnd w:id="141"/>
      <w:bookmarkEnd w:id="142"/>
      <w:bookmarkEnd w:id="143"/>
      <w:r>
        <w:rPr>
          <w:rFonts w:ascii="黑体" w:hAnsi="黑体" w:eastAsia="黑体" w:cs="黑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化妆品稳定性试验项目设置要具针对性，具体如下：</w:t>
      </w:r>
    </w:p>
    <w:p>
      <w:pPr>
        <w:spacing w:line="360" w:lineRule="auto"/>
        <w:ind w:firstLine="0" w:firstLineChars="0"/>
        <w:outlineLvl w:val="9"/>
        <w:rPr>
          <w:rFonts w:ascii="宋体" w:hAnsi="宋体" w:eastAsia="宋体" w:cs="宋体"/>
          <w:color w:val="44546A" w:themeColor="text2"/>
          <w:sz w:val="21"/>
          <w:szCs w:val="21"/>
          <w14:textFill>
            <w14:solidFill>
              <w14:schemeClr w14:val="tx2"/>
            </w14:solidFill>
          </w14:textFill>
        </w:rPr>
      </w:pPr>
      <w:bookmarkStart w:id="144" w:name="_Toc32306"/>
      <w:r>
        <w:rPr>
          <w:rFonts w:ascii="黑体" w:hAnsi="黑体" w:eastAsia="黑体" w:cs="黑体"/>
          <w:sz w:val="21"/>
          <w:szCs w:val="21"/>
        </w:rPr>
        <w:t>4.3.1</w:t>
      </w:r>
      <w:r>
        <w:rPr>
          <w:rFonts w:hint="eastAsia" w:ascii="黑体" w:hAnsi="黑体" w:eastAsia="黑体" w:cs="黑体"/>
          <w:szCs w:val="21"/>
        </w:rPr>
        <w:t xml:space="preserve"> </w:t>
      </w:r>
      <w:r>
        <w:rPr>
          <w:rFonts w:hint="eastAsia" w:ascii="宋体" w:hAnsi="宋体" w:eastAsia="宋体" w:cs="宋体"/>
          <w:sz w:val="21"/>
          <w:szCs w:val="21"/>
        </w:rPr>
        <w:t>新原料稳定性试验</w:t>
      </w:r>
      <w:r>
        <w:rPr>
          <w:rFonts w:hint="eastAsia" w:ascii="宋体" w:hAnsi="宋体" w:eastAsia="宋体" w:cs="宋体"/>
          <w:sz w:val="21"/>
          <w:szCs w:val="21"/>
          <w:lang w:eastAsia="zh-CN"/>
        </w:rPr>
        <w:t>：</w:t>
      </w:r>
      <w:r>
        <w:rPr>
          <w:rFonts w:hint="eastAsia" w:ascii="宋体" w:hAnsi="宋体" w:eastAsia="宋体" w:cs="宋体"/>
          <w:sz w:val="21"/>
          <w:szCs w:val="21"/>
        </w:rPr>
        <w:t>应关注保存期间易于变化并影响质量安全的项目，包括但不限于观察原料性状（颜色、气味等）、理化性质、成分含量等在温度、湿度、光线等的影响下随时间变化的规律。</w:t>
      </w:r>
      <w:bookmarkEnd w:id="144"/>
    </w:p>
    <w:p>
      <w:pPr>
        <w:widowControl/>
        <w:spacing w:line="360" w:lineRule="auto"/>
        <w:ind w:firstLine="0" w:firstLineChars="0"/>
        <w:rPr>
          <w:sz w:val="24"/>
        </w:rPr>
      </w:pPr>
      <w:r>
        <w:rPr>
          <w:rFonts w:ascii="黑体" w:hAnsi="黑体" w:eastAsia="黑体" w:cs="黑体"/>
          <w:sz w:val="21"/>
          <w:szCs w:val="21"/>
        </w:rPr>
        <w:t>4.3.2</w:t>
      </w:r>
      <w:r>
        <w:rPr>
          <w:rFonts w:hint="eastAsia" w:ascii="黑体" w:hAnsi="黑体" w:eastAsia="黑体" w:cs="黑体"/>
          <w:szCs w:val="21"/>
        </w:rPr>
        <w:t xml:space="preserve"> </w:t>
      </w:r>
      <w:r>
        <w:rPr>
          <w:rFonts w:hint="eastAsia" w:ascii="宋体" w:hAnsi="宋体" w:eastAsia="宋体" w:cs="宋体"/>
          <w:sz w:val="21"/>
          <w:szCs w:val="21"/>
        </w:rPr>
        <w:t>产品稳定性试验</w:t>
      </w:r>
      <w:r>
        <w:rPr>
          <w:rFonts w:hint="eastAsia" w:ascii="宋体" w:hAnsi="宋体" w:eastAsia="宋体" w:cs="宋体"/>
          <w:sz w:val="21"/>
          <w:szCs w:val="21"/>
          <w:lang w:eastAsia="zh-CN"/>
        </w:rPr>
        <w:t>：</w:t>
      </w:r>
      <w:r>
        <w:rPr>
          <w:rFonts w:hint="eastAsia" w:ascii="宋体" w:hAnsi="宋体" w:eastAsia="宋体" w:cs="宋体"/>
          <w:sz w:val="21"/>
          <w:szCs w:val="21"/>
        </w:rPr>
        <w:t>除评价产品相关</w:t>
      </w:r>
      <w:r>
        <w:rPr>
          <w:rFonts w:hint="eastAsia" w:ascii="宋体" w:hAnsi="宋体" w:eastAsia="宋体" w:cs="宋体"/>
          <w:sz w:val="21"/>
          <w:szCs w:val="21"/>
          <w:lang w:eastAsia="zh-CN"/>
        </w:rPr>
        <w:t>感官、</w:t>
      </w:r>
      <w:r>
        <w:rPr>
          <w:rFonts w:hint="eastAsia" w:ascii="宋体" w:hAnsi="宋体" w:eastAsia="宋体" w:cs="宋体"/>
          <w:sz w:val="21"/>
          <w:szCs w:val="21"/>
        </w:rPr>
        <w:t>理化和微生物指标的变化</w:t>
      </w:r>
      <w:r>
        <w:rPr>
          <w:rFonts w:hint="eastAsia" w:ascii="宋体" w:hAnsi="宋体" w:eastAsia="宋体" w:cs="宋体"/>
          <w:sz w:val="21"/>
          <w:szCs w:val="21"/>
          <w:lang w:eastAsia="zh-CN"/>
        </w:rPr>
        <w:t>外</w:t>
      </w:r>
      <w:r>
        <w:rPr>
          <w:rFonts w:hint="eastAsia" w:ascii="宋体" w:hAnsi="宋体" w:eastAsia="宋体" w:cs="宋体"/>
          <w:sz w:val="21"/>
          <w:szCs w:val="21"/>
        </w:rPr>
        <w:t>，还应关注配方原料之间是否存在化学和</w:t>
      </w:r>
      <w:r>
        <w:rPr>
          <w:rFonts w:ascii="宋体" w:hAnsi="宋体" w:eastAsia="宋体" w:cs="宋体"/>
          <w:sz w:val="21"/>
          <w:szCs w:val="21"/>
        </w:rPr>
        <w:t>/</w:t>
      </w:r>
      <w:r>
        <w:rPr>
          <w:rFonts w:hint="eastAsia" w:ascii="宋体" w:hAnsi="宋体" w:eastAsia="宋体" w:cs="宋体"/>
          <w:sz w:val="21"/>
          <w:szCs w:val="21"/>
        </w:rPr>
        <w:t>或生物学相互作用，包装特殊性对稳定性影响，内容物与其直接接触的包装材料的相互作用及相容性，详见附录</w:t>
      </w:r>
      <w:r>
        <w:rPr>
          <w:rFonts w:ascii="宋体" w:hAnsi="宋体" w:eastAsia="宋体" w:cs="宋体"/>
          <w:sz w:val="21"/>
          <w:szCs w:val="21"/>
        </w:rPr>
        <w:t>A</w:t>
      </w:r>
      <w:r>
        <w:rPr>
          <w:rFonts w:hint="eastAsia" w:ascii="宋体" w:hAnsi="宋体" w:eastAsia="宋体" w:cs="宋体"/>
          <w:sz w:val="21"/>
          <w:szCs w:val="21"/>
        </w:rPr>
        <w:t>。</w:t>
      </w:r>
      <w:r>
        <w:rPr>
          <w:rFonts w:ascii="宋体" w:hAnsi="宋体" w:eastAsia="宋体" w:cs="宋体"/>
          <w:color w:val="44546A" w:themeColor="text2"/>
          <w:sz w:val="21"/>
          <w:szCs w:val="21"/>
          <w14:textFill>
            <w14:solidFill>
              <w14:schemeClr w14:val="tx2"/>
            </w14:solidFill>
          </w14:textFill>
        </w:rPr>
        <w:t xml:space="preserve"> </w:t>
      </w:r>
    </w:p>
    <w:p>
      <w:pPr>
        <w:spacing w:line="360" w:lineRule="auto"/>
        <w:outlineLvl w:val="0"/>
        <w:rPr>
          <w:rFonts w:ascii="黑体" w:hAnsi="黑体" w:eastAsia="黑体" w:cs="黑体"/>
          <w:b w:val="0"/>
          <w:bCs w:val="0"/>
          <w:sz w:val="21"/>
          <w:szCs w:val="21"/>
        </w:rPr>
      </w:pPr>
      <w:bookmarkStart w:id="145" w:name="_Toc29403"/>
      <w:bookmarkStart w:id="146" w:name="_Toc32401"/>
      <w:bookmarkStart w:id="147" w:name="_Toc27443"/>
      <w:bookmarkStart w:id="148" w:name="_Toc22295"/>
      <w:bookmarkStart w:id="149" w:name="_Toc3987"/>
      <w:bookmarkStart w:id="150" w:name="_Toc3492"/>
      <w:bookmarkStart w:id="151" w:name="_Toc30937"/>
      <w:bookmarkStart w:id="152" w:name="_Toc8964"/>
      <w:bookmarkStart w:id="153" w:name="_Toc1370"/>
      <w:bookmarkStart w:id="154" w:name="_Toc5516"/>
      <w:bookmarkStart w:id="155" w:name="_Toc10861"/>
      <w:r>
        <w:rPr>
          <w:rFonts w:ascii="黑体" w:hAnsi="黑体" w:eastAsia="黑体" w:cs="黑体"/>
          <w:b w:val="0"/>
          <w:bCs w:val="0"/>
          <w:sz w:val="21"/>
          <w:szCs w:val="21"/>
        </w:rPr>
        <w:t>5</w:t>
      </w:r>
      <w:r>
        <w:rPr>
          <w:rFonts w:hint="eastAsia" w:ascii="黑体" w:hAnsi="黑体" w:eastAsia="黑体" w:cs="黑体"/>
          <w:szCs w:val="21"/>
        </w:rPr>
        <w:t xml:space="preserve"> </w:t>
      </w:r>
      <w:r>
        <w:rPr>
          <w:rFonts w:hint="eastAsia" w:ascii="黑体" w:hAnsi="黑体" w:eastAsia="黑体" w:cs="黑体"/>
          <w:b w:val="0"/>
          <w:bCs w:val="0"/>
          <w:sz w:val="21"/>
          <w:szCs w:val="21"/>
        </w:rPr>
        <w:t>试验要求</w:t>
      </w:r>
      <w:bookmarkEnd w:id="145"/>
      <w:bookmarkEnd w:id="146"/>
      <w:bookmarkEnd w:id="147"/>
      <w:bookmarkEnd w:id="148"/>
      <w:bookmarkEnd w:id="149"/>
      <w:bookmarkEnd w:id="150"/>
      <w:bookmarkEnd w:id="151"/>
      <w:bookmarkEnd w:id="152"/>
      <w:bookmarkEnd w:id="153"/>
      <w:bookmarkEnd w:id="154"/>
      <w:bookmarkEnd w:id="155"/>
    </w:p>
    <w:p>
      <w:pPr>
        <w:widowControl/>
        <w:spacing w:line="360" w:lineRule="auto"/>
        <w:jc w:val="left"/>
        <w:outlineLvl w:val="1"/>
        <w:rPr>
          <w:rFonts w:ascii="黑体" w:hAnsi="黑体" w:eastAsia="黑体" w:cs="黑体"/>
          <w:sz w:val="21"/>
          <w:szCs w:val="21"/>
        </w:rPr>
      </w:pPr>
      <w:bookmarkStart w:id="156" w:name="_Toc9756"/>
      <w:bookmarkStart w:id="157" w:name="_Toc32614"/>
      <w:bookmarkStart w:id="158" w:name="_Toc27146"/>
      <w:bookmarkStart w:id="159" w:name="_Toc7828"/>
      <w:bookmarkStart w:id="160" w:name="_Toc24979"/>
      <w:bookmarkStart w:id="161" w:name="_Toc28638"/>
      <w:bookmarkStart w:id="162" w:name="_Toc21107"/>
      <w:bookmarkStart w:id="163" w:name="_Toc5031"/>
      <w:bookmarkStart w:id="164" w:name="_Toc28452"/>
      <w:bookmarkStart w:id="165" w:name="_Toc23730"/>
      <w:bookmarkStart w:id="166" w:name="_Toc1694"/>
      <w:r>
        <w:rPr>
          <w:rFonts w:ascii="黑体" w:hAnsi="黑体" w:eastAsia="黑体" w:cs="黑体"/>
          <w:sz w:val="21"/>
          <w:szCs w:val="21"/>
        </w:rPr>
        <w:t xml:space="preserve">5.1 </w:t>
      </w:r>
      <w:r>
        <w:rPr>
          <w:rFonts w:hint="eastAsia" w:ascii="黑体" w:hAnsi="黑体" w:eastAsia="黑体" w:cs="黑体"/>
          <w:sz w:val="21"/>
          <w:szCs w:val="21"/>
        </w:rPr>
        <w:t>样品包装</w:t>
      </w:r>
      <w:bookmarkEnd w:id="156"/>
      <w:bookmarkEnd w:id="157"/>
      <w:bookmarkEnd w:id="158"/>
      <w:bookmarkEnd w:id="159"/>
      <w:bookmarkEnd w:id="160"/>
      <w:bookmarkEnd w:id="161"/>
      <w:bookmarkEnd w:id="162"/>
      <w:bookmarkEnd w:id="163"/>
      <w:bookmarkEnd w:id="164"/>
      <w:bookmarkEnd w:id="165"/>
      <w:bookmarkEnd w:id="166"/>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加速试验用样品所用的直接接触包装材料及封装条件应与上市后的产品保持一致。</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长期试验用样品应与上市后的产品保持一致。</w:t>
      </w:r>
    </w:p>
    <w:p>
      <w:pPr>
        <w:widowControl/>
        <w:spacing w:line="360" w:lineRule="auto"/>
        <w:jc w:val="left"/>
        <w:outlineLvl w:val="1"/>
        <w:rPr>
          <w:rFonts w:hint="eastAsia" w:ascii="黑体" w:hAnsi="黑体" w:eastAsia="黑体" w:cs="黑体"/>
          <w:sz w:val="21"/>
          <w:szCs w:val="21"/>
        </w:rPr>
      </w:pPr>
      <w:bookmarkStart w:id="167" w:name="_Toc14327"/>
      <w:bookmarkStart w:id="168" w:name="_Toc29057"/>
      <w:bookmarkStart w:id="169" w:name="_Toc7468"/>
      <w:bookmarkStart w:id="170" w:name="_Toc22520"/>
      <w:bookmarkStart w:id="171" w:name="_Toc1177"/>
      <w:bookmarkStart w:id="172" w:name="_Toc4068"/>
      <w:bookmarkStart w:id="173" w:name="_Toc10427"/>
      <w:bookmarkStart w:id="174" w:name="_Toc32162"/>
      <w:bookmarkStart w:id="175" w:name="_Toc30159"/>
      <w:bookmarkStart w:id="176" w:name="_Toc20239"/>
      <w:bookmarkStart w:id="177" w:name="_Toc7723"/>
      <w:r>
        <w:rPr>
          <w:rFonts w:ascii="黑体" w:hAnsi="黑体" w:eastAsia="黑体" w:cs="黑体"/>
          <w:sz w:val="21"/>
          <w:szCs w:val="21"/>
        </w:rPr>
        <w:t xml:space="preserve">5.2 </w:t>
      </w:r>
      <w:r>
        <w:rPr>
          <w:rFonts w:hint="eastAsia" w:ascii="黑体" w:hAnsi="黑体" w:eastAsia="黑体" w:cs="黑体"/>
          <w:sz w:val="21"/>
          <w:szCs w:val="21"/>
        </w:rPr>
        <w:t>样品批数</w:t>
      </w:r>
      <w:bookmarkEnd w:id="167"/>
      <w:bookmarkEnd w:id="168"/>
      <w:bookmarkEnd w:id="169"/>
      <w:bookmarkEnd w:id="170"/>
      <w:bookmarkEnd w:id="171"/>
      <w:bookmarkEnd w:id="172"/>
      <w:bookmarkEnd w:id="173"/>
      <w:bookmarkEnd w:id="174"/>
      <w:bookmarkEnd w:id="175"/>
      <w:bookmarkEnd w:id="176"/>
      <w:bookmarkEnd w:id="177"/>
    </w:p>
    <w:p>
      <w:pPr>
        <w:widowControl/>
        <w:spacing w:line="360" w:lineRule="auto"/>
        <w:ind w:firstLine="420" w:firstLineChars="200"/>
        <w:jc w:val="left"/>
        <w:outlineLvl w:val="9"/>
        <w:rPr>
          <w:rFonts w:ascii="宋体" w:hAnsi="宋体" w:eastAsia="宋体" w:cs="宋体"/>
          <w:sz w:val="21"/>
          <w:szCs w:val="21"/>
        </w:rPr>
      </w:pPr>
      <w:r>
        <w:rPr>
          <w:rFonts w:hint="eastAsia" w:ascii="宋体" w:hAnsi="宋体" w:eastAsia="宋体" w:cs="宋体"/>
          <w:sz w:val="21"/>
          <w:szCs w:val="21"/>
        </w:rPr>
        <w:t>影响因素试验、加速试验与长期试验均用</w:t>
      </w:r>
      <w:r>
        <w:rPr>
          <w:rFonts w:ascii="宋体" w:hAnsi="宋体" w:eastAsia="宋体" w:cs="宋体"/>
          <w:sz w:val="21"/>
          <w:szCs w:val="21"/>
        </w:rPr>
        <w:t xml:space="preserve"> 1</w:t>
      </w:r>
      <w:r>
        <w:rPr>
          <w:rFonts w:hint="eastAsia" w:ascii="宋体" w:hAnsi="宋体" w:eastAsia="宋体" w:cs="宋体"/>
          <w:sz w:val="21"/>
          <w:szCs w:val="21"/>
        </w:rPr>
        <w:t>批次样品进行。</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新原料申请注册或备案时，至少应</w:t>
      </w:r>
      <w:r>
        <w:rPr>
          <w:rFonts w:hint="eastAsia" w:ascii="宋体" w:hAnsi="宋体" w:eastAsia="宋体" w:cs="宋体"/>
          <w:sz w:val="21"/>
          <w:szCs w:val="21"/>
          <w:lang w:eastAsia="zh-CN"/>
        </w:rPr>
        <w:t>进行</w:t>
      </w:r>
      <w:r>
        <w:rPr>
          <w:rFonts w:ascii="宋体" w:hAnsi="宋体" w:eastAsia="宋体" w:cs="宋体"/>
          <w:sz w:val="21"/>
          <w:szCs w:val="21"/>
        </w:rPr>
        <w:t>3</w:t>
      </w:r>
      <w:r>
        <w:rPr>
          <w:rFonts w:hint="eastAsia" w:ascii="宋体" w:hAnsi="宋体" w:eastAsia="宋体" w:cs="宋体"/>
          <w:sz w:val="21"/>
          <w:szCs w:val="21"/>
        </w:rPr>
        <w:t>批加速试验或</w:t>
      </w:r>
      <w:r>
        <w:rPr>
          <w:rFonts w:ascii="宋体" w:hAnsi="宋体" w:eastAsia="宋体" w:cs="宋体"/>
          <w:sz w:val="21"/>
          <w:szCs w:val="21"/>
        </w:rPr>
        <w:t>1</w:t>
      </w:r>
      <w:r>
        <w:rPr>
          <w:rFonts w:hint="eastAsia" w:ascii="宋体" w:hAnsi="宋体" w:eastAsia="宋体" w:cs="宋体"/>
          <w:sz w:val="21"/>
          <w:szCs w:val="21"/>
        </w:rPr>
        <w:t>年以上的长期试验</w:t>
      </w:r>
      <w:r>
        <w:rPr>
          <w:rFonts w:hint="eastAsia" w:ascii="宋体" w:hAnsi="宋体" w:eastAsia="宋体" w:cs="宋体"/>
          <w:sz w:val="21"/>
          <w:szCs w:val="21"/>
          <w:lang w:eastAsia="zh-CN"/>
        </w:rPr>
        <w:t>，并</w:t>
      </w:r>
      <w:r>
        <w:rPr>
          <w:rFonts w:hint="eastAsia" w:ascii="宋体" w:hAnsi="宋体" w:eastAsia="宋体" w:cs="宋体"/>
          <w:sz w:val="21"/>
          <w:szCs w:val="21"/>
        </w:rPr>
        <w:t>提交资料。</w:t>
      </w:r>
    </w:p>
    <w:p>
      <w:pPr>
        <w:widowControl/>
        <w:spacing w:line="360" w:lineRule="auto"/>
        <w:jc w:val="left"/>
        <w:outlineLvl w:val="1"/>
        <w:rPr>
          <w:rFonts w:ascii="黑体" w:hAnsi="黑体" w:eastAsia="黑体" w:cs="黑体"/>
          <w:sz w:val="21"/>
          <w:szCs w:val="21"/>
        </w:rPr>
      </w:pPr>
      <w:bookmarkStart w:id="178" w:name="_Toc6456"/>
      <w:bookmarkStart w:id="179" w:name="_Toc7392"/>
      <w:bookmarkStart w:id="180" w:name="_Toc6418"/>
      <w:bookmarkStart w:id="181" w:name="_Toc12627"/>
      <w:bookmarkStart w:id="182" w:name="_Toc10997"/>
      <w:bookmarkStart w:id="183" w:name="_Toc18825"/>
      <w:bookmarkStart w:id="184" w:name="_Toc466"/>
      <w:bookmarkStart w:id="185" w:name="_Toc11970"/>
      <w:bookmarkStart w:id="186" w:name="_Toc11794"/>
      <w:bookmarkStart w:id="187" w:name="_Toc4662"/>
      <w:bookmarkStart w:id="188" w:name="_Toc27288"/>
      <w:r>
        <w:rPr>
          <w:rFonts w:ascii="黑体" w:hAnsi="黑体" w:eastAsia="黑体" w:cs="黑体"/>
          <w:sz w:val="21"/>
          <w:szCs w:val="21"/>
        </w:rPr>
        <w:t xml:space="preserve">5.3 </w:t>
      </w:r>
      <w:r>
        <w:rPr>
          <w:rFonts w:hint="default" w:ascii="黑体" w:hAnsi="黑体" w:eastAsia="黑体" w:cs="黑体"/>
          <w:sz w:val="21"/>
          <w:szCs w:val="21"/>
          <w:lang w:eastAsia="zh-CN"/>
        </w:rPr>
        <w:t>存放</w:t>
      </w:r>
      <w:r>
        <w:rPr>
          <w:rFonts w:hint="eastAsia" w:ascii="黑体" w:hAnsi="黑体" w:eastAsia="黑体" w:cs="黑体"/>
          <w:sz w:val="21"/>
          <w:szCs w:val="21"/>
        </w:rPr>
        <w:t>条件</w:t>
      </w:r>
      <w:bookmarkEnd w:id="178"/>
      <w:bookmarkEnd w:id="179"/>
      <w:bookmarkEnd w:id="180"/>
      <w:bookmarkEnd w:id="181"/>
      <w:bookmarkEnd w:id="182"/>
      <w:bookmarkEnd w:id="183"/>
      <w:bookmarkEnd w:id="184"/>
      <w:bookmarkEnd w:id="185"/>
      <w:bookmarkEnd w:id="186"/>
      <w:bookmarkEnd w:id="187"/>
      <w:bookmarkEnd w:id="188"/>
    </w:p>
    <w:p>
      <w:pPr>
        <w:spacing w:line="360" w:lineRule="auto"/>
        <w:ind w:firstLine="420" w:firstLineChars="200"/>
        <w:rPr>
          <w:rFonts w:ascii="宋体" w:hAnsi="宋体" w:eastAsia="宋体" w:cs="宋体"/>
          <w:sz w:val="21"/>
          <w:szCs w:val="21"/>
        </w:rPr>
      </w:pPr>
      <w:r>
        <w:rPr>
          <w:rFonts w:hint="eastAsia" w:ascii="宋体" w:hAnsi="宋体" w:eastAsia="宋体" w:cs="宋体"/>
          <w:color w:val="44546A" w:themeColor="text2"/>
          <w:sz w:val="21"/>
          <w:szCs w:val="21"/>
          <w14:textFill>
            <w14:solidFill>
              <w14:schemeClr w14:val="tx2"/>
            </w14:solidFill>
          </w14:textFill>
        </w:rPr>
        <w:t>参</w:t>
      </w:r>
      <w:r>
        <w:rPr>
          <w:rFonts w:hint="eastAsia" w:ascii="宋体" w:hAnsi="宋体" w:eastAsia="宋体" w:cs="宋体"/>
          <w:sz w:val="21"/>
          <w:szCs w:val="21"/>
        </w:rPr>
        <w:t>照</w:t>
      </w:r>
      <w:r>
        <w:rPr>
          <w:rFonts w:ascii="宋体" w:hAnsi="宋体" w:eastAsia="宋体" w:cs="宋体"/>
          <w:sz w:val="21"/>
          <w:szCs w:val="21"/>
        </w:rPr>
        <w:t>ISO/TR 18811:2018(E)</w:t>
      </w:r>
      <w:r>
        <w:rPr>
          <w:rFonts w:hint="eastAsia" w:ascii="宋体" w:hAnsi="宋体" w:eastAsia="宋体" w:cs="宋体"/>
          <w:sz w:val="21"/>
          <w:szCs w:val="21"/>
        </w:rPr>
        <w:t>制定</w:t>
      </w:r>
      <w:r>
        <w:rPr>
          <w:rFonts w:hint="eastAsia" w:ascii="宋体" w:hAnsi="宋体" w:eastAsia="宋体" w:cs="宋体"/>
          <w:color w:val="auto"/>
          <w:sz w:val="21"/>
          <w:szCs w:val="21"/>
          <w:lang w:eastAsia="zh-CN"/>
        </w:rPr>
        <w:t>存放</w:t>
      </w:r>
      <w:r>
        <w:rPr>
          <w:rFonts w:hint="eastAsia" w:ascii="宋体" w:hAnsi="宋体" w:eastAsia="宋体" w:cs="宋体"/>
          <w:color w:val="auto"/>
          <w:sz w:val="21"/>
          <w:szCs w:val="21"/>
        </w:rPr>
        <w:t>条件和试验时间</w:t>
      </w:r>
      <w:r>
        <w:rPr>
          <w:rFonts w:hint="eastAsia" w:ascii="宋体" w:hAnsi="宋体" w:eastAsia="宋体" w:cs="宋体"/>
          <w:sz w:val="21"/>
          <w:szCs w:val="21"/>
        </w:rPr>
        <w:t>。</w:t>
      </w:r>
    </w:p>
    <w:p>
      <w:pPr>
        <w:spacing w:line="360" w:lineRule="auto"/>
        <w:ind w:firstLine="0" w:firstLineChars="0"/>
        <w:rPr>
          <w:rFonts w:hint="eastAsia" w:ascii="宋体" w:hAnsi="宋体" w:eastAsia="宋体" w:cs="宋体"/>
          <w:sz w:val="21"/>
          <w:szCs w:val="21"/>
        </w:rPr>
      </w:pPr>
      <w:r>
        <w:rPr>
          <w:rFonts w:hint="eastAsia" w:ascii="黑体" w:hAnsi="黑体" w:eastAsia="黑体" w:cs="黑体"/>
          <w:sz w:val="21"/>
          <w:szCs w:val="21"/>
        </w:rPr>
        <w:t>5.3.1</w:t>
      </w:r>
      <w:r>
        <w:rPr>
          <w:rFonts w:hint="eastAsia" w:ascii="黑体" w:hAnsi="黑体" w:eastAsia="黑体" w:cs="黑体"/>
          <w:color w:val="auto"/>
          <w:szCs w:val="21"/>
        </w:rPr>
        <w:t xml:space="preserve"> </w:t>
      </w:r>
      <w:r>
        <w:rPr>
          <w:rFonts w:hint="eastAsia" w:ascii="宋体" w:hAnsi="宋体" w:eastAsia="宋体" w:cs="宋体"/>
          <w:sz w:val="21"/>
          <w:szCs w:val="21"/>
        </w:rPr>
        <w:t>加速试验：样品可置于一定温度（根据产品特性设定温度，如</w:t>
      </w:r>
      <w:r>
        <w:rPr>
          <w:rFonts w:ascii="宋体" w:hAnsi="宋体" w:eastAsia="宋体" w:cs="宋体"/>
          <w:sz w:val="21"/>
          <w:szCs w:val="21"/>
        </w:rPr>
        <w:t>37</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40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45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50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℃），一定相对湿度（如环境湿度或相对湿度</w:t>
      </w:r>
      <w:r>
        <w:rPr>
          <w:rFonts w:ascii="宋体" w:hAnsi="宋体" w:eastAsia="宋体" w:cs="宋体"/>
          <w:sz w:val="21"/>
          <w:szCs w:val="21"/>
        </w:rPr>
        <w:t>75</w:t>
      </w:r>
      <w:r>
        <w:rPr>
          <w:rFonts w:hint="eastAsia" w:ascii="宋体" w:hAnsi="宋体" w:eastAsia="宋体" w:cs="宋体"/>
          <w:sz w:val="21"/>
          <w:szCs w:val="21"/>
        </w:rPr>
        <w:t>±</w:t>
      </w:r>
      <w:r>
        <w:rPr>
          <w:rFonts w:ascii="宋体" w:hAnsi="宋体" w:eastAsia="宋体" w:cs="宋体"/>
          <w:sz w:val="21"/>
          <w:szCs w:val="21"/>
        </w:rPr>
        <w:t>5%RH</w:t>
      </w:r>
      <w:r>
        <w:rPr>
          <w:rFonts w:hint="eastAsia" w:ascii="宋体" w:hAnsi="宋体" w:eastAsia="宋体" w:cs="宋体"/>
          <w:sz w:val="21"/>
          <w:szCs w:val="21"/>
        </w:rPr>
        <w:t>），避免光线直射的条件下存放</w:t>
      </w:r>
      <w:r>
        <w:rPr>
          <w:rFonts w:ascii="宋体" w:hAnsi="宋体" w:eastAsia="宋体" w:cs="宋体"/>
          <w:sz w:val="21"/>
          <w:szCs w:val="21"/>
        </w:rPr>
        <w:t>3</w:t>
      </w:r>
      <w:r>
        <w:rPr>
          <w:rFonts w:hint="eastAsia" w:ascii="宋体" w:hAnsi="宋体" w:eastAsia="宋体" w:cs="宋体"/>
          <w:sz w:val="21"/>
          <w:szCs w:val="21"/>
        </w:rPr>
        <w:t>个月。</w:t>
      </w:r>
    </w:p>
    <w:p>
      <w:pPr>
        <w:spacing w:line="360" w:lineRule="auto"/>
        <w:ind w:firstLine="0" w:firstLineChars="0"/>
        <w:rPr>
          <w:rFonts w:hint="eastAsia" w:ascii="宋体" w:hAnsi="宋体" w:eastAsia="宋体" w:cs="宋体"/>
          <w:sz w:val="21"/>
          <w:szCs w:val="21"/>
        </w:rPr>
      </w:pPr>
      <w:r>
        <w:rPr>
          <w:rFonts w:hint="eastAsia" w:ascii="黑体" w:hAnsi="黑体" w:eastAsia="黑体" w:cs="黑体"/>
          <w:sz w:val="21"/>
          <w:szCs w:val="21"/>
        </w:rPr>
        <w:t>5.3.2</w:t>
      </w:r>
      <w:r>
        <w:rPr>
          <w:rFonts w:hint="eastAsia" w:ascii="黑体" w:hAnsi="黑体" w:eastAsia="黑体" w:cs="黑体"/>
          <w:szCs w:val="21"/>
        </w:rPr>
        <w:t xml:space="preserve"> </w:t>
      </w:r>
      <w:r>
        <w:rPr>
          <w:rFonts w:hint="eastAsia" w:ascii="宋体" w:hAnsi="宋体" w:eastAsia="宋体" w:cs="宋体"/>
          <w:sz w:val="21"/>
          <w:szCs w:val="21"/>
        </w:rPr>
        <w:t>长期试验：样品可在产品执行标准规定的</w:t>
      </w:r>
      <w:r>
        <w:rPr>
          <w:rFonts w:hint="eastAsia" w:ascii="宋体" w:hAnsi="宋体" w:eastAsia="宋体" w:cs="宋体"/>
          <w:sz w:val="21"/>
          <w:szCs w:val="21"/>
          <w:lang w:eastAsia="zh-CN"/>
        </w:rPr>
        <w:t>贮存</w:t>
      </w:r>
      <w:r>
        <w:rPr>
          <w:rFonts w:hint="eastAsia" w:ascii="宋体" w:hAnsi="宋体" w:eastAsia="宋体" w:cs="宋体"/>
          <w:sz w:val="21"/>
          <w:szCs w:val="21"/>
        </w:rPr>
        <w:t>条件下</w:t>
      </w:r>
      <w:r>
        <w:rPr>
          <w:rFonts w:hint="eastAsia" w:ascii="宋体" w:hAnsi="宋体" w:eastAsia="宋体" w:cs="宋体"/>
          <w:sz w:val="21"/>
          <w:szCs w:val="21"/>
          <w:lang w:eastAsia="zh-CN"/>
        </w:rPr>
        <w:t>存放</w:t>
      </w:r>
      <w:r>
        <w:rPr>
          <w:rFonts w:hint="eastAsia" w:ascii="宋体" w:hAnsi="宋体" w:eastAsia="宋体" w:cs="宋体"/>
          <w:sz w:val="21"/>
          <w:szCs w:val="21"/>
        </w:rPr>
        <w:t>。</w:t>
      </w:r>
      <w:r>
        <w:rPr>
          <w:rFonts w:hint="eastAsia" w:ascii="宋体" w:hAnsi="宋体" w:eastAsia="宋体" w:cs="宋体"/>
          <w:color w:val="auto"/>
          <w:sz w:val="21"/>
          <w:szCs w:val="21"/>
        </w:rPr>
        <w:t xml:space="preserve"> </w:t>
      </w:r>
    </w:p>
    <w:p>
      <w:pPr>
        <w:widowControl/>
        <w:spacing w:line="360" w:lineRule="auto"/>
        <w:jc w:val="left"/>
        <w:outlineLvl w:val="1"/>
        <w:rPr>
          <w:rFonts w:ascii="黑体" w:hAnsi="黑体" w:eastAsia="黑体" w:cs="黑体"/>
          <w:sz w:val="21"/>
          <w:szCs w:val="21"/>
        </w:rPr>
      </w:pPr>
      <w:bookmarkStart w:id="189" w:name="_Toc9191"/>
      <w:bookmarkStart w:id="190" w:name="_Toc32248"/>
      <w:bookmarkStart w:id="191" w:name="_Toc4506"/>
      <w:bookmarkStart w:id="192" w:name="_Toc7858"/>
      <w:bookmarkStart w:id="193" w:name="_Toc15404"/>
      <w:bookmarkStart w:id="194" w:name="_Toc11904"/>
      <w:bookmarkStart w:id="195" w:name="_Toc27151"/>
      <w:bookmarkStart w:id="196" w:name="_Toc18565"/>
      <w:bookmarkStart w:id="197" w:name="_Toc10856"/>
      <w:bookmarkStart w:id="198" w:name="_Toc25848"/>
      <w:bookmarkStart w:id="199" w:name="_Toc17864"/>
      <w:r>
        <w:rPr>
          <w:rFonts w:ascii="黑体" w:hAnsi="黑体" w:eastAsia="黑体" w:cs="黑体"/>
          <w:sz w:val="21"/>
          <w:szCs w:val="21"/>
        </w:rPr>
        <w:t xml:space="preserve">5.4 </w:t>
      </w:r>
      <w:r>
        <w:rPr>
          <w:rFonts w:hint="eastAsia" w:ascii="黑体" w:hAnsi="黑体" w:eastAsia="黑体" w:cs="黑体"/>
          <w:sz w:val="21"/>
          <w:szCs w:val="21"/>
        </w:rPr>
        <w:t>试验时间</w:t>
      </w:r>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稳定性试验中可设置多个考察时间点，根据样品的性质及其变化趋势设定。</w:t>
      </w:r>
    </w:p>
    <w:p>
      <w:pPr>
        <w:spacing w:line="360" w:lineRule="auto"/>
        <w:ind w:firstLine="0" w:firstLineChars="0"/>
        <w:rPr>
          <w:rFonts w:ascii="宋体" w:hAnsi="宋体" w:eastAsia="宋体" w:cs="宋体"/>
          <w:sz w:val="21"/>
          <w:szCs w:val="21"/>
        </w:rPr>
      </w:pPr>
      <w:r>
        <w:rPr>
          <w:rFonts w:hint="eastAsia" w:ascii="黑体" w:hAnsi="黑体" w:eastAsia="黑体" w:cs="黑体"/>
          <w:sz w:val="21"/>
          <w:szCs w:val="21"/>
          <w:lang w:val="en-US" w:eastAsia="zh-CN"/>
        </w:rPr>
        <w:t>5.4.1</w:t>
      </w:r>
      <w:r>
        <w:rPr>
          <w:rFonts w:hint="eastAsia" w:ascii="宋体" w:hAnsi="宋体" w:eastAsia="宋体" w:cs="宋体"/>
          <w:sz w:val="21"/>
          <w:szCs w:val="21"/>
        </w:rPr>
        <w:t>加速试验一般考察时间为</w:t>
      </w:r>
      <w:r>
        <w:rPr>
          <w:rFonts w:ascii="宋体" w:hAnsi="宋体" w:eastAsia="宋体" w:cs="宋体"/>
          <w:sz w:val="21"/>
          <w:szCs w:val="21"/>
        </w:rPr>
        <w:t>3</w:t>
      </w:r>
      <w:r>
        <w:rPr>
          <w:rFonts w:hint="eastAsia" w:ascii="宋体" w:hAnsi="宋体" w:eastAsia="宋体" w:cs="宋体"/>
          <w:sz w:val="21"/>
          <w:szCs w:val="21"/>
        </w:rPr>
        <w:t>个月，即对</w:t>
      </w:r>
      <w:r>
        <w:rPr>
          <w:rFonts w:hint="eastAsia" w:ascii="宋体" w:hAnsi="宋体" w:eastAsia="宋体" w:cs="宋体"/>
          <w:sz w:val="21"/>
          <w:szCs w:val="21"/>
          <w:lang w:eastAsia="zh-CN"/>
        </w:rPr>
        <w:t>存放</w:t>
      </w:r>
      <w:r>
        <w:rPr>
          <w:rFonts w:ascii="宋体" w:hAnsi="宋体" w:eastAsia="宋体" w:cs="宋体"/>
          <w:sz w:val="21"/>
          <w:szCs w:val="21"/>
        </w:rPr>
        <w:t>0</w:t>
      </w: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个月样品进行考察。必要时可增加</w:t>
      </w:r>
      <w:r>
        <w:rPr>
          <w:rFonts w:ascii="宋体" w:hAnsi="宋体" w:eastAsia="宋体" w:cs="宋体"/>
          <w:sz w:val="21"/>
          <w:szCs w:val="21"/>
        </w:rPr>
        <w:t>1.5</w:t>
      </w:r>
      <w:r>
        <w:rPr>
          <w:rFonts w:hint="eastAsia" w:ascii="宋体" w:hAnsi="宋体" w:eastAsia="宋体" w:cs="宋体"/>
          <w:sz w:val="21"/>
          <w:szCs w:val="21"/>
        </w:rPr>
        <w:t>月的时间点。</w:t>
      </w:r>
    </w:p>
    <w:p>
      <w:pPr>
        <w:spacing w:line="360" w:lineRule="auto"/>
        <w:ind w:firstLine="0" w:firstLineChars="0"/>
        <w:rPr>
          <w:rFonts w:ascii="宋体" w:hAnsi="宋体" w:eastAsia="宋体" w:cs="宋体"/>
          <w:color w:val="44546A" w:themeColor="text2"/>
          <w:sz w:val="21"/>
          <w:szCs w:val="21"/>
          <w14:textFill>
            <w14:solidFill>
              <w14:schemeClr w14:val="tx2"/>
            </w14:solidFill>
          </w14:textFill>
        </w:rPr>
      </w:pPr>
      <w:r>
        <w:rPr>
          <w:rFonts w:hint="eastAsia" w:ascii="黑体" w:hAnsi="黑体" w:eastAsia="黑体" w:cs="黑体"/>
          <w:sz w:val="21"/>
          <w:szCs w:val="21"/>
          <w:lang w:val="en-US" w:eastAsia="zh-CN"/>
        </w:rPr>
        <w:t>5.4.2</w:t>
      </w:r>
      <w:r>
        <w:rPr>
          <w:rFonts w:hint="eastAsia" w:ascii="宋体" w:hAnsi="宋体" w:eastAsia="宋体" w:cs="宋体"/>
          <w:sz w:val="21"/>
          <w:szCs w:val="21"/>
        </w:rPr>
        <w:t>长期试验一般考察时间应与样品保质期一致。如保质期定为</w:t>
      </w:r>
      <w:r>
        <w:rPr>
          <w:rFonts w:ascii="宋体" w:hAnsi="宋体" w:eastAsia="宋体" w:cs="宋体"/>
          <w:sz w:val="21"/>
          <w:szCs w:val="21"/>
        </w:rPr>
        <w:t>3</w:t>
      </w:r>
      <w:r>
        <w:rPr>
          <w:rFonts w:hint="eastAsia" w:ascii="宋体" w:hAnsi="宋体" w:eastAsia="宋体" w:cs="宋体"/>
          <w:sz w:val="21"/>
          <w:szCs w:val="21"/>
        </w:rPr>
        <w:t>年的样品，则应对</w:t>
      </w:r>
      <w:r>
        <w:rPr>
          <w:rFonts w:ascii="宋体" w:hAnsi="宋体" w:eastAsia="宋体" w:cs="宋体"/>
          <w:sz w:val="21"/>
          <w:szCs w:val="21"/>
        </w:rPr>
        <w:t>0</w:t>
      </w: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w:t>
      </w:r>
      <w:r>
        <w:rPr>
          <w:rFonts w:ascii="宋体" w:hAnsi="宋体" w:eastAsia="宋体" w:cs="宋体"/>
          <w:sz w:val="21"/>
          <w:szCs w:val="21"/>
        </w:rPr>
        <w:t>12</w:t>
      </w:r>
      <w:r>
        <w:rPr>
          <w:rFonts w:hint="eastAsia" w:ascii="宋体" w:hAnsi="宋体" w:eastAsia="宋体" w:cs="宋体"/>
          <w:sz w:val="21"/>
          <w:szCs w:val="21"/>
        </w:rPr>
        <w:t>、</w:t>
      </w:r>
      <w:r>
        <w:rPr>
          <w:rFonts w:ascii="宋体" w:hAnsi="宋体" w:eastAsia="宋体" w:cs="宋体"/>
          <w:sz w:val="21"/>
          <w:szCs w:val="21"/>
        </w:rPr>
        <w:t>18</w:t>
      </w:r>
      <w:r>
        <w:rPr>
          <w:rFonts w:hint="eastAsia" w:ascii="宋体" w:hAnsi="宋体" w:eastAsia="宋体" w:cs="宋体"/>
          <w:sz w:val="21"/>
          <w:szCs w:val="21"/>
        </w:rPr>
        <w:t>、</w:t>
      </w:r>
      <w:r>
        <w:rPr>
          <w:rFonts w:ascii="宋体" w:hAnsi="宋体" w:eastAsia="宋体" w:cs="宋体"/>
          <w:sz w:val="21"/>
          <w:szCs w:val="21"/>
        </w:rPr>
        <w:t>24</w:t>
      </w:r>
      <w:r>
        <w:rPr>
          <w:rFonts w:hint="eastAsia" w:ascii="宋体" w:hAnsi="宋体" w:eastAsia="宋体" w:cs="宋体"/>
          <w:sz w:val="21"/>
          <w:szCs w:val="21"/>
        </w:rPr>
        <w:t>、</w:t>
      </w:r>
      <w:r>
        <w:rPr>
          <w:rFonts w:ascii="宋体" w:hAnsi="宋体" w:eastAsia="宋体" w:cs="宋体"/>
          <w:sz w:val="21"/>
          <w:szCs w:val="21"/>
        </w:rPr>
        <w:t>36</w:t>
      </w:r>
      <w:r>
        <w:rPr>
          <w:rFonts w:hint="eastAsia" w:ascii="宋体" w:hAnsi="宋体" w:eastAsia="宋体" w:cs="宋体"/>
          <w:sz w:val="21"/>
          <w:szCs w:val="21"/>
        </w:rPr>
        <w:t>个月样品进行检验。</w:t>
      </w:r>
      <w:r>
        <w:rPr>
          <w:rFonts w:ascii="宋体" w:hAnsi="宋体" w:eastAsia="宋体" w:cs="宋体"/>
          <w:sz w:val="21"/>
          <w:szCs w:val="21"/>
        </w:rPr>
        <w:t>0</w:t>
      </w:r>
      <w:r>
        <w:rPr>
          <w:rFonts w:hint="eastAsia" w:ascii="宋体" w:hAnsi="宋体" w:eastAsia="宋体" w:cs="宋体"/>
          <w:sz w:val="21"/>
          <w:szCs w:val="21"/>
        </w:rPr>
        <w:t>月数据可使用同批次样品微生物试验结果。</w:t>
      </w:r>
      <w:r>
        <w:rPr>
          <w:rFonts w:ascii="宋体" w:hAnsi="宋体" w:eastAsia="宋体" w:cs="宋体"/>
          <w:color w:val="44546A" w:themeColor="text2"/>
          <w:sz w:val="21"/>
          <w:szCs w:val="21"/>
          <w14:textFill>
            <w14:solidFill>
              <w14:schemeClr w14:val="tx2"/>
            </w14:solidFill>
          </w14:textFill>
        </w:rPr>
        <w:t xml:space="preserve"> </w:t>
      </w:r>
    </w:p>
    <w:p>
      <w:pPr>
        <w:spacing w:line="360" w:lineRule="auto"/>
        <w:ind w:firstLine="0" w:firstLineChars="0"/>
        <w:rPr>
          <w:rFonts w:ascii="宋体" w:hAnsi="宋体" w:eastAsia="宋体" w:cs="宋体"/>
          <w:sz w:val="21"/>
          <w:szCs w:val="21"/>
        </w:rPr>
      </w:pPr>
      <w:r>
        <w:rPr>
          <w:rFonts w:hint="eastAsia" w:ascii="黑体" w:hAnsi="黑体" w:eastAsia="黑体" w:cs="黑体"/>
          <w:sz w:val="21"/>
          <w:szCs w:val="21"/>
          <w:lang w:val="en-US" w:eastAsia="zh-CN"/>
        </w:rPr>
        <w:t>5.4.3</w:t>
      </w:r>
      <w:r>
        <w:rPr>
          <w:rFonts w:hint="eastAsia" w:ascii="宋体" w:hAnsi="宋体" w:eastAsia="宋体" w:cs="宋体"/>
          <w:sz w:val="21"/>
          <w:szCs w:val="21"/>
        </w:rPr>
        <w:t>有特殊</w:t>
      </w:r>
      <w:r>
        <w:rPr>
          <w:rFonts w:hint="eastAsia" w:ascii="宋体" w:hAnsi="宋体" w:eastAsia="宋体" w:cs="宋体"/>
          <w:sz w:val="21"/>
          <w:szCs w:val="21"/>
          <w:lang w:eastAsia="zh-CN"/>
        </w:rPr>
        <w:t>存放</w:t>
      </w:r>
      <w:r>
        <w:rPr>
          <w:rFonts w:hint="eastAsia" w:ascii="宋体" w:hAnsi="宋体" w:eastAsia="宋体" w:cs="宋体"/>
          <w:sz w:val="21"/>
          <w:szCs w:val="21"/>
        </w:rPr>
        <w:t>要求样品应在产品执行标准规定的</w:t>
      </w:r>
      <w:r>
        <w:rPr>
          <w:rFonts w:hint="eastAsia" w:ascii="宋体" w:hAnsi="宋体" w:eastAsia="宋体" w:cs="宋体"/>
          <w:sz w:val="21"/>
          <w:szCs w:val="21"/>
          <w:lang w:eastAsia="zh-CN"/>
        </w:rPr>
        <w:t>贮存</w:t>
      </w:r>
      <w:r>
        <w:rPr>
          <w:rFonts w:hint="eastAsia" w:ascii="宋体" w:hAnsi="宋体" w:eastAsia="宋体" w:cs="宋体"/>
          <w:sz w:val="21"/>
          <w:szCs w:val="21"/>
        </w:rPr>
        <w:t>条件下考察。如保质期在</w:t>
      </w:r>
      <w:r>
        <w:rPr>
          <w:rFonts w:ascii="宋体" w:hAnsi="宋体" w:eastAsia="宋体" w:cs="宋体"/>
          <w:sz w:val="21"/>
          <w:szCs w:val="21"/>
        </w:rPr>
        <w:t>3</w:t>
      </w:r>
      <w:r>
        <w:rPr>
          <w:rFonts w:hint="eastAsia" w:ascii="宋体" w:hAnsi="宋体" w:eastAsia="宋体" w:cs="宋体"/>
          <w:sz w:val="21"/>
          <w:szCs w:val="21"/>
        </w:rPr>
        <w:t>个月之内的，可在存放</w:t>
      </w:r>
      <w:r>
        <w:rPr>
          <w:rFonts w:ascii="宋体" w:hAnsi="宋体" w:eastAsia="宋体" w:cs="宋体"/>
          <w:sz w:val="21"/>
          <w:szCs w:val="21"/>
        </w:rPr>
        <w:t>0</w:t>
      </w:r>
      <w:r>
        <w:rPr>
          <w:rFonts w:hint="eastAsia" w:ascii="宋体" w:hAnsi="宋体" w:eastAsia="宋体" w:cs="宋体"/>
          <w:sz w:val="21"/>
          <w:szCs w:val="21"/>
        </w:rPr>
        <w:t>、终月（天）进行检测；保质期大于</w:t>
      </w:r>
      <w:r>
        <w:rPr>
          <w:rFonts w:ascii="宋体" w:hAnsi="宋体" w:eastAsia="宋体" w:cs="宋体"/>
          <w:sz w:val="21"/>
          <w:szCs w:val="21"/>
        </w:rPr>
        <w:t>3</w:t>
      </w:r>
      <w:r>
        <w:rPr>
          <w:rFonts w:hint="eastAsia" w:ascii="宋体" w:hAnsi="宋体" w:eastAsia="宋体" w:cs="宋体"/>
          <w:sz w:val="21"/>
          <w:szCs w:val="21"/>
        </w:rPr>
        <w:t>个月的，可按每</w:t>
      </w:r>
      <w:r>
        <w:rPr>
          <w:rFonts w:ascii="宋体" w:hAnsi="宋体" w:eastAsia="宋体" w:cs="宋体"/>
          <w:sz w:val="21"/>
          <w:szCs w:val="21"/>
        </w:rPr>
        <w:t>3</w:t>
      </w:r>
      <w:r>
        <w:rPr>
          <w:rFonts w:hint="eastAsia" w:ascii="宋体" w:hAnsi="宋体" w:eastAsia="宋体" w:cs="宋体"/>
          <w:sz w:val="21"/>
          <w:szCs w:val="21"/>
        </w:rPr>
        <w:t>个月检测一次（包括存放</w:t>
      </w:r>
      <w:r>
        <w:rPr>
          <w:rFonts w:ascii="宋体" w:hAnsi="宋体" w:eastAsia="宋体" w:cs="宋体"/>
          <w:sz w:val="21"/>
          <w:szCs w:val="21"/>
        </w:rPr>
        <w:t>0</w:t>
      </w:r>
      <w:r>
        <w:rPr>
          <w:rFonts w:hint="eastAsia" w:ascii="宋体" w:hAnsi="宋体" w:eastAsia="宋体" w:cs="宋体"/>
          <w:sz w:val="21"/>
          <w:szCs w:val="21"/>
        </w:rPr>
        <w:t>、终月）的原则考察。</w:t>
      </w:r>
    </w:p>
    <w:p>
      <w:pPr>
        <w:spacing w:line="360" w:lineRule="auto"/>
        <w:jc w:val="left"/>
        <w:outlineLvl w:val="1"/>
        <w:rPr>
          <w:rFonts w:ascii="黑体" w:hAnsi="黑体" w:eastAsia="黑体" w:cs="黑体"/>
          <w:sz w:val="21"/>
          <w:szCs w:val="21"/>
        </w:rPr>
      </w:pPr>
      <w:bookmarkStart w:id="200" w:name="_Toc27009"/>
      <w:bookmarkStart w:id="201" w:name="_Toc11685"/>
      <w:bookmarkStart w:id="202" w:name="_Toc4513"/>
      <w:bookmarkStart w:id="203" w:name="_Toc22401"/>
      <w:bookmarkStart w:id="204" w:name="_Toc22873"/>
      <w:bookmarkStart w:id="205" w:name="_Toc16619"/>
      <w:bookmarkStart w:id="206" w:name="_Toc25858"/>
      <w:bookmarkStart w:id="207" w:name="_Toc1276"/>
      <w:bookmarkStart w:id="208" w:name="_Toc32143"/>
      <w:bookmarkStart w:id="209" w:name="_Toc5952"/>
      <w:bookmarkStart w:id="210" w:name="_Toc17856"/>
      <w:r>
        <w:rPr>
          <w:rFonts w:ascii="黑体" w:hAnsi="黑体" w:eastAsia="黑体" w:cs="黑体"/>
          <w:sz w:val="21"/>
          <w:szCs w:val="21"/>
        </w:rPr>
        <w:t xml:space="preserve">5.5 </w:t>
      </w:r>
      <w:r>
        <w:rPr>
          <w:rFonts w:hint="eastAsia" w:ascii="黑体" w:hAnsi="黑体" w:eastAsia="黑体" w:cs="黑体"/>
          <w:sz w:val="21"/>
          <w:szCs w:val="21"/>
        </w:rPr>
        <w:t>设备及参数</w:t>
      </w:r>
      <w:bookmarkEnd w:id="200"/>
      <w:bookmarkEnd w:id="201"/>
      <w:bookmarkEnd w:id="202"/>
      <w:bookmarkEnd w:id="203"/>
      <w:bookmarkEnd w:id="204"/>
      <w:bookmarkEnd w:id="205"/>
      <w:bookmarkEnd w:id="206"/>
      <w:bookmarkEnd w:id="207"/>
      <w:bookmarkEnd w:id="208"/>
      <w:bookmarkEnd w:id="209"/>
      <w:bookmarkEnd w:id="210"/>
    </w:p>
    <w:p>
      <w:pPr>
        <w:spacing w:line="360" w:lineRule="auto"/>
        <w:ind w:firstLine="420" w:firstLineChars="200"/>
        <w:jc w:val="both"/>
        <w:rPr>
          <w:rFonts w:ascii="宋体" w:hAnsi="宋体" w:eastAsia="宋体" w:cs="宋体"/>
          <w:sz w:val="21"/>
          <w:szCs w:val="21"/>
        </w:rPr>
      </w:pPr>
      <w:r>
        <w:rPr>
          <w:rFonts w:hint="eastAsia" w:ascii="宋体" w:hAnsi="宋体" w:eastAsia="宋体" w:cs="宋体"/>
          <w:color w:val="auto"/>
          <w:sz w:val="21"/>
          <w:szCs w:val="21"/>
        </w:rPr>
        <w:t>稳定性试验中所用控温、控湿、光照等设备</w:t>
      </w:r>
      <w:r>
        <w:rPr>
          <w:rFonts w:hint="eastAsia" w:ascii="宋体" w:hAnsi="宋体" w:eastAsia="宋体" w:cs="宋体"/>
          <w:sz w:val="21"/>
          <w:szCs w:val="21"/>
        </w:rPr>
        <w:t>（如恒温培养箱、恒温恒湿箱、光照箱等）应能较好地适应试验要求，相关参数须控制温度±</w:t>
      </w:r>
      <w:r>
        <w:rPr>
          <w:rFonts w:ascii="宋体" w:hAnsi="宋体" w:eastAsia="宋体" w:cs="宋体"/>
          <w:sz w:val="21"/>
          <w:szCs w:val="21"/>
        </w:rPr>
        <w:t>2C</w:t>
      </w:r>
      <w:r>
        <w:rPr>
          <w:rFonts w:hint="eastAsia" w:ascii="宋体" w:hAnsi="宋体" w:eastAsia="宋体" w:cs="宋体"/>
          <w:sz w:val="21"/>
          <w:szCs w:val="21"/>
        </w:rPr>
        <w:t>°，相对湿度±</w:t>
      </w:r>
      <w:r>
        <w:rPr>
          <w:rFonts w:ascii="宋体" w:hAnsi="宋体" w:eastAsia="宋体" w:cs="宋体"/>
          <w:sz w:val="21"/>
          <w:szCs w:val="21"/>
        </w:rPr>
        <w:t>5%RH</w:t>
      </w:r>
      <w:r>
        <w:rPr>
          <w:rFonts w:hint="eastAsia" w:ascii="宋体" w:hAnsi="宋体" w:eastAsia="宋体" w:cs="宋体"/>
          <w:sz w:val="21"/>
          <w:szCs w:val="21"/>
        </w:rPr>
        <w:t>，照度±</w:t>
      </w:r>
      <w:r>
        <w:rPr>
          <w:rFonts w:ascii="宋体" w:hAnsi="宋体" w:eastAsia="宋体" w:cs="宋体"/>
          <w:sz w:val="21"/>
          <w:szCs w:val="21"/>
        </w:rPr>
        <w:t>500lx</w:t>
      </w:r>
      <w:r>
        <w:rPr>
          <w:rFonts w:hint="eastAsia" w:ascii="宋体" w:hAnsi="宋体" w:eastAsia="宋体" w:cs="宋体"/>
          <w:sz w:val="21"/>
          <w:szCs w:val="21"/>
        </w:rPr>
        <w:t>等，并应能真实监测温度、湿度、照度。</w:t>
      </w:r>
    </w:p>
    <w:p>
      <w:pPr>
        <w:spacing w:line="360" w:lineRule="auto"/>
        <w:jc w:val="left"/>
        <w:outlineLvl w:val="1"/>
        <w:rPr>
          <w:rFonts w:ascii="黑体" w:hAnsi="黑体" w:eastAsia="黑体" w:cs="黑体"/>
          <w:sz w:val="21"/>
          <w:szCs w:val="21"/>
        </w:rPr>
      </w:pPr>
      <w:bookmarkStart w:id="211" w:name="_Toc9385"/>
      <w:bookmarkStart w:id="212" w:name="_Toc19585"/>
      <w:bookmarkStart w:id="213" w:name="_Toc786"/>
      <w:bookmarkStart w:id="214" w:name="_Toc30837"/>
      <w:bookmarkStart w:id="215" w:name="_Toc7851"/>
      <w:bookmarkStart w:id="216" w:name="_Toc19018"/>
      <w:bookmarkStart w:id="217" w:name="_Toc16116"/>
      <w:bookmarkStart w:id="218" w:name="_Toc23225"/>
      <w:bookmarkStart w:id="219" w:name="_Toc19271"/>
      <w:bookmarkStart w:id="220" w:name="_Toc17200"/>
      <w:bookmarkStart w:id="221" w:name="_Toc22638"/>
      <w:r>
        <w:rPr>
          <w:rFonts w:ascii="黑体" w:hAnsi="黑体" w:eastAsia="黑体" w:cs="黑体"/>
          <w:sz w:val="21"/>
          <w:szCs w:val="21"/>
        </w:rPr>
        <w:t xml:space="preserve">5.6 </w:t>
      </w:r>
      <w:r>
        <w:rPr>
          <w:rFonts w:hint="eastAsia" w:ascii="黑体" w:hAnsi="黑体" w:eastAsia="黑体" w:cs="黑体"/>
          <w:sz w:val="21"/>
          <w:szCs w:val="21"/>
        </w:rPr>
        <w:t>试验项目</w:t>
      </w:r>
      <w:bookmarkEnd w:id="211"/>
      <w:bookmarkEnd w:id="212"/>
      <w:bookmarkEnd w:id="213"/>
      <w:bookmarkEnd w:id="214"/>
      <w:bookmarkEnd w:id="215"/>
      <w:bookmarkEnd w:id="216"/>
      <w:bookmarkEnd w:id="217"/>
      <w:bookmarkEnd w:id="218"/>
      <w:bookmarkEnd w:id="219"/>
      <w:bookmarkEnd w:id="220"/>
      <w:bookmarkEnd w:id="221"/>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化妆品稳定性考察项目按照</w:t>
      </w:r>
      <w:r>
        <w:rPr>
          <w:rFonts w:hint="eastAsia" w:ascii="宋体" w:hAnsi="宋体" w:eastAsia="宋体" w:cs="宋体"/>
          <w:color w:val="auto"/>
          <w:sz w:val="21"/>
          <w:szCs w:val="21"/>
        </w:rPr>
        <w:t>标准</w:t>
      </w:r>
      <w:r>
        <w:rPr>
          <w:rFonts w:hint="eastAsia" w:ascii="宋体" w:hAnsi="宋体" w:eastAsia="宋体" w:cs="宋体"/>
          <w:sz w:val="21"/>
          <w:szCs w:val="21"/>
        </w:rPr>
        <w:t>要求进行。常规项目（感官、理化）包括颜色、性状、气味，耐寒、耐热、</w:t>
      </w:r>
      <w:r>
        <w:rPr>
          <w:rFonts w:ascii="宋体" w:hAnsi="宋体" w:eastAsia="宋体" w:cs="宋体"/>
          <w:sz w:val="21"/>
          <w:szCs w:val="21"/>
        </w:rPr>
        <w:t>pH</w:t>
      </w:r>
      <w:r>
        <w:rPr>
          <w:rFonts w:hint="eastAsia" w:ascii="宋体" w:hAnsi="宋体" w:eastAsia="宋体" w:cs="宋体"/>
          <w:sz w:val="21"/>
          <w:szCs w:val="21"/>
        </w:rPr>
        <w:t>值、离心考察等，微生物项目包括菌落总数和防腐效能试验（挑战性试验）。</w:t>
      </w:r>
    </w:p>
    <w:p>
      <w:pPr>
        <w:spacing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必要时，可</w:t>
      </w:r>
      <w:r>
        <w:rPr>
          <w:rFonts w:hint="eastAsia" w:ascii="宋体" w:hAnsi="宋体" w:eastAsia="宋体" w:cs="宋体"/>
          <w:color w:val="auto"/>
          <w:sz w:val="21"/>
          <w:szCs w:val="21"/>
        </w:rPr>
        <w:t>增加标准</w:t>
      </w:r>
      <w:r>
        <w:rPr>
          <w:rFonts w:hint="eastAsia" w:ascii="宋体" w:hAnsi="宋体" w:eastAsia="宋体" w:cs="宋体"/>
          <w:sz w:val="21"/>
          <w:szCs w:val="21"/>
        </w:rPr>
        <w:t>外的项目，如振动试验等。</w:t>
      </w:r>
    </w:p>
    <w:p>
      <w:pPr>
        <w:spacing w:line="360" w:lineRule="auto"/>
        <w:jc w:val="left"/>
        <w:outlineLvl w:val="1"/>
        <w:rPr>
          <w:rFonts w:ascii="黑体" w:hAnsi="黑体" w:eastAsia="黑体" w:cs="黑体"/>
          <w:sz w:val="21"/>
          <w:szCs w:val="21"/>
        </w:rPr>
      </w:pPr>
      <w:bookmarkStart w:id="222" w:name="_Toc18644"/>
      <w:bookmarkStart w:id="223" w:name="_Toc8150"/>
      <w:bookmarkStart w:id="224" w:name="_Toc6298"/>
      <w:bookmarkStart w:id="225" w:name="_Toc21290"/>
      <w:bookmarkStart w:id="226" w:name="_Toc8841"/>
      <w:bookmarkStart w:id="227" w:name="_Toc13711"/>
      <w:bookmarkStart w:id="228" w:name="_Toc31865"/>
      <w:bookmarkStart w:id="229" w:name="_Toc31847"/>
      <w:bookmarkStart w:id="230" w:name="_Toc29169"/>
      <w:bookmarkStart w:id="231" w:name="_Toc28603"/>
      <w:bookmarkStart w:id="232" w:name="_Toc21261"/>
      <w:r>
        <w:rPr>
          <w:rFonts w:ascii="黑体" w:hAnsi="黑体" w:eastAsia="黑体" w:cs="黑体"/>
          <w:sz w:val="21"/>
          <w:szCs w:val="21"/>
        </w:rPr>
        <w:t xml:space="preserve">5.7 </w:t>
      </w:r>
      <w:r>
        <w:rPr>
          <w:rFonts w:hint="eastAsia" w:ascii="黑体" w:hAnsi="黑体" w:eastAsia="黑体" w:cs="黑体"/>
          <w:sz w:val="21"/>
          <w:szCs w:val="21"/>
        </w:rPr>
        <w:t>检测方法</w:t>
      </w:r>
      <w:bookmarkEnd w:id="222"/>
      <w:bookmarkEnd w:id="223"/>
      <w:bookmarkEnd w:id="224"/>
      <w:bookmarkEnd w:id="225"/>
      <w:bookmarkEnd w:id="226"/>
      <w:bookmarkEnd w:id="227"/>
      <w:bookmarkEnd w:id="228"/>
      <w:bookmarkEnd w:id="229"/>
      <w:bookmarkEnd w:id="230"/>
      <w:bookmarkEnd w:id="231"/>
      <w:bookmarkEnd w:id="232"/>
    </w:p>
    <w:p>
      <w:pPr>
        <w:spacing w:line="360" w:lineRule="auto"/>
        <w:ind w:firstLine="420" w:firstLineChars="200"/>
        <w:jc w:val="both"/>
        <w:rPr>
          <w:sz w:val="24"/>
        </w:rPr>
      </w:pPr>
      <w:r>
        <w:rPr>
          <w:rFonts w:hint="eastAsia" w:ascii="宋体" w:hAnsi="宋体" w:eastAsia="宋体" w:cs="宋体"/>
          <w:sz w:val="21"/>
          <w:szCs w:val="21"/>
        </w:rPr>
        <w:t>各项目所用检测方法</w:t>
      </w:r>
      <w:r>
        <w:rPr>
          <w:rFonts w:hint="eastAsia" w:ascii="宋体" w:hAnsi="宋体" w:eastAsia="宋体" w:cs="宋体"/>
          <w:color w:val="auto"/>
          <w:sz w:val="21"/>
          <w:szCs w:val="21"/>
        </w:rPr>
        <w:t>可</w:t>
      </w:r>
      <w:r>
        <w:rPr>
          <w:rFonts w:hint="eastAsia" w:ascii="宋体" w:hAnsi="宋体" w:eastAsia="宋体" w:cs="宋体"/>
          <w:color w:val="auto"/>
          <w:sz w:val="21"/>
          <w:szCs w:val="21"/>
          <w:lang w:eastAsia="zh-CN"/>
        </w:rPr>
        <w:t>采用</w:t>
      </w:r>
      <w:r>
        <w:rPr>
          <w:rFonts w:hint="eastAsia" w:ascii="宋体" w:hAnsi="宋体" w:eastAsia="宋体" w:cs="宋体"/>
          <w:color w:val="auto"/>
          <w:sz w:val="21"/>
          <w:szCs w:val="21"/>
        </w:rPr>
        <w:t>标准</w:t>
      </w:r>
      <w:r>
        <w:rPr>
          <w:rFonts w:hint="eastAsia" w:ascii="宋体" w:hAnsi="宋体" w:eastAsia="宋体" w:cs="宋体"/>
          <w:sz w:val="21"/>
          <w:szCs w:val="21"/>
        </w:rPr>
        <w:t>规定的检测方法。</w:t>
      </w:r>
      <w:r>
        <w:rPr>
          <w:rFonts w:hint="eastAsia"/>
          <w:sz w:val="24"/>
        </w:rPr>
        <w:t xml:space="preserve"> </w:t>
      </w:r>
    </w:p>
    <w:p>
      <w:pPr>
        <w:spacing w:line="360" w:lineRule="auto"/>
        <w:jc w:val="left"/>
        <w:outlineLvl w:val="0"/>
        <w:rPr>
          <w:rFonts w:ascii="黑体" w:hAnsi="黑体" w:eastAsia="黑体" w:cs="黑体"/>
          <w:b w:val="0"/>
          <w:bCs w:val="0"/>
          <w:sz w:val="21"/>
          <w:szCs w:val="21"/>
        </w:rPr>
      </w:pPr>
      <w:bookmarkStart w:id="233" w:name="_Toc324"/>
      <w:bookmarkStart w:id="234" w:name="_Toc7565"/>
      <w:bookmarkStart w:id="235" w:name="_Toc19035"/>
      <w:bookmarkStart w:id="236" w:name="_Toc12413"/>
      <w:bookmarkStart w:id="237" w:name="_Toc6653"/>
      <w:bookmarkStart w:id="238" w:name="_Toc18594"/>
      <w:bookmarkStart w:id="239" w:name="_Toc23264"/>
      <w:bookmarkStart w:id="240" w:name="_Toc27014"/>
      <w:bookmarkStart w:id="241" w:name="_Toc2894"/>
      <w:bookmarkStart w:id="242" w:name="_Toc12020"/>
      <w:bookmarkStart w:id="243" w:name="_Toc19431"/>
      <w:r>
        <w:rPr>
          <w:rFonts w:ascii="黑体" w:hAnsi="黑体" w:eastAsia="黑体" w:cs="黑体"/>
          <w:b w:val="0"/>
          <w:bCs w:val="0"/>
          <w:sz w:val="21"/>
          <w:szCs w:val="21"/>
        </w:rPr>
        <w:t>6</w:t>
      </w:r>
      <w:r>
        <w:rPr>
          <w:rFonts w:hint="eastAsia" w:ascii="黑体" w:hAnsi="黑体" w:eastAsia="黑体" w:cs="黑体"/>
          <w:szCs w:val="21"/>
        </w:rPr>
        <w:t xml:space="preserve"> </w:t>
      </w:r>
      <w:r>
        <w:rPr>
          <w:rFonts w:hint="eastAsia" w:ascii="黑体" w:hAnsi="黑体" w:eastAsia="黑体" w:cs="黑体"/>
          <w:b w:val="0"/>
          <w:bCs w:val="0"/>
          <w:sz w:val="21"/>
          <w:szCs w:val="21"/>
        </w:rPr>
        <w:t>试验方法</w:t>
      </w:r>
      <w:bookmarkEnd w:id="233"/>
      <w:bookmarkEnd w:id="234"/>
      <w:bookmarkEnd w:id="235"/>
      <w:bookmarkEnd w:id="236"/>
      <w:bookmarkEnd w:id="237"/>
      <w:bookmarkEnd w:id="238"/>
      <w:bookmarkEnd w:id="239"/>
      <w:bookmarkEnd w:id="240"/>
      <w:bookmarkEnd w:id="241"/>
      <w:bookmarkEnd w:id="242"/>
      <w:bookmarkEnd w:id="243"/>
    </w:p>
    <w:p>
      <w:pPr>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根据样品的具体特性和考察目的，结合化妆品的配方、工艺、理化性质和感官指标等</w:t>
      </w:r>
      <w:r>
        <w:rPr>
          <w:rFonts w:hint="eastAsia" w:ascii="宋体" w:hAnsi="宋体" w:eastAsia="宋体" w:cs="宋体"/>
          <w:color w:val="000000" w:themeColor="text1"/>
          <w:sz w:val="21"/>
          <w:szCs w:val="21"/>
          <w:lang w:eastAsia="zh-CN"/>
          <w14:textFill>
            <w14:solidFill>
              <w14:schemeClr w14:val="tx1"/>
            </w14:solidFill>
          </w14:textFill>
        </w:rPr>
        <w:t>因素</w:t>
      </w:r>
      <w:r>
        <w:rPr>
          <w:rFonts w:hint="eastAsia" w:ascii="宋体" w:hAnsi="宋体" w:eastAsia="宋体" w:cs="宋体"/>
          <w:color w:val="000000" w:themeColor="text1"/>
          <w:sz w:val="21"/>
          <w:szCs w:val="21"/>
          <w14:textFill>
            <w14:solidFill>
              <w14:schemeClr w14:val="tx1"/>
            </w14:solidFill>
          </w14:textFill>
        </w:rPr>
        <w:t>选择试验方法，</w:t>
      </w:r>
      <w:r>
        <w:rPr>
          <w:rFonts w:hint="eastAsia" w:ascii="宋体" w:hAnsi="宋体" w:eastAsia="宋体" w:cs="宋体"/>
          <w:color w:val="000000" w:themeColor="text1"/>
          <w:sz w:val="21"/>
          <w:szCs w:val="21"/>
          <w:lang w:eastAsia="zh-CN"/>
          <w14:textFill>
            <w14:solidFill>
              <w14:schemeClr w14:val="tx1"/>
            </w14:solidFill>
          </w14:textFill>
        </w:rPr>
        <w:t>常见方法</w:t>
      </w:r>
      <w:r>
        <w:rPr>
          <w:rFonts w:hint="eastAsia" w:ascii="宋体" w:hAnsi="宋体" w:eastAsia="宋体" w:cs="宋体"/>
          <w:color w:val="000000" w:themeColor="text1"/>
          <w:sz w:val="21"/>
          <w:szCs w:val="21"/>
          <w14:textFill>
            <w14:solidFill>
              <w14:schemeClr w14:val="tx1"/>
            </w14:solidFill>
          </w14:textFill>
        </w:rPr>
        <w:t>包括影响因素试验、加速试验、长期试验。</w:t>
      </w:r>
    </w:p>
    <w:p>
      <w:pPr>
        <w:spacing w:line="360" w:lineRule="auto"/>
        <w:outlineLvl w:val="1"/>
        <w:rPr>
          <w:sz w:val="24"/>
        </w:rPr>
      </w:pPr>
      <w:bookmarkStart w:id="244" w:name="_Toc19117"/>
      <w:bookmarkStart w:id="245" w:name="_Toc1231"/>
      <w:bookmarkStart w:id="246" w:name="_Toc15331"/>
      <w:bookmarkStart w:id="247" w:name="_Toc25104"/>
      <w:bookmarkStart w:id="248" w:name="_Toc9618"/>
      <w:bookmarkStart w:id="249" w:name="_Toc31666"/>
      <w:bookmarkStart w:id="250" w:name="_Toc7857"/>
      <w:bookmarkStart w:id="251" w:name="_Toc4426"/>
      <w:bookmarkStart w:id="252" w:name="_Toc25725"/>
      <w:bookmarkStart w:id="253" w:name="_Toc24812"/>
      <w:bookmarkStart w:id="254" w:name="_Toc25893"/>
      <w:r>
        <w:rPr>
          <w:rFonts w:ascii="黑体" w:hAnsi="黑体" w:eastAsia="黑体" w:cs="黑体"/>
          <w:sz w:val="21"/>
          <w:szCs w:val="21"/>
        </w:rPr>
        <w:t xml:space="preserve">6.1 </w:t>
      </w:r>
      <w:r>
        <w:rPr>
          <w:rFonts w:hint="eastAsia" w:ascii="黑体" w:hAnsi="黑体" w:eastAsia="黑体" w:cs="黑体"/>
          <w:sz w:val="21"/>
          <w:szCs w:val="21"/>
        </w:rPr>
        <w:t>影响因素试验</w:t>
      </w:r>
      <w:bookmarkEnd w:id="244"/>
      <w:bookmarkEnd w:id="245"/>
      <w:bookmarkEnd w:id="246"/>
      <w:bookmarkEnd w:id="247"/>
      <w:bookmarkEnd w:id="248"/>
      <w:bookmarkEnd w:id="249"/>
      <w:bookmarkEnd w:id="250"/>
      <w:bookmarkEnd w:id="251"/>
      <w:bookmarkEnd w:id="252"/>
      <w:bookmarkEnd w:id="253"/>
      <w:bookmarkEnd w:id="254"/>
      <w:r>
        <w:rPr>
          <w:rFonts w:hint="eastAsia"/>
          <w:sz w:val="24"/>
        </w:rPr>
        <w:t xml:space="preserve">  </w:t>
      </w: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根据样品的特性选择以下试验：</w:t>
      </w:r>
    </w:p>
    <w:p>
      <w:pPr>
        <w:spacing w:line="360" w:lineRule="auto"/>
        <w:jc w:val="left"/>
        <w:rPr>
          <w:color w:val="000000" w:themeColor="text1"/>
          <w:sz w:val="24"/>
          <w14:textFill>
            <w14:solidFill>
              <w14:schemeClr w14:val="tx1"/>
            </w14:solidFill>
          </w14:textFill>
        </w:rPr>
      </w:pPr>
      <w:r>
        <w:rPr>
          <w:rFonts w:ascii="黑体" w:hAnsi="黑体" w:eastAsia="黑体" w:cs="黑体"/>
          <w:sz w:val="21"/>
          <w:szCs w:val="21"/>
        </w:rPr>
        <w:t>6.1.1</w:t>
      </w:r>
      <w:r>
        <w:rPr>
          <w:rFonts w:hint="eastAsia" w:ascii="黑体" w:hAnsi="黑体" w:eastAsia="黑体" w:cs="黑体"/>
          <w:szCs w:val="21"/>
        </w:rPr>
        <w:t xml:space="preserve"> </w:t>
      </w:r>
      <w:r>
        <w:rPr>
          <w:rFonts w:hint="eastAsia" w:ascii="宋体" w:hAnsi="宋体" w:eastAsia="宋体" w:cs="宋体"/>
          <w:color w:val="000000" w:themeColor="text1"/>
          <w:sz w:val="21"/>
          <w:szCs w:val="21"/>
          <w14:textFill>
            <w14:solidFill>
              <w14:schemeClr w14:val="tx1"/>
            </w14:solidFill>
          </w14:textFill>
        </w:rPr>
        <w:t>高温稳定试验：将样品</w:t>
      </w:r>
      <w:r>
        <w:rPr>
          <w:rFonts w:hint="eastAsia" w:ascii="宋体" w:hAnsi="宋体" w:eastAsia="宋体" w:cs="宋体"/>
          <w:color w:val="000000" w:themeColor="text1"/>
          <w:sz w:val="21"/>
          <w:szCs w:val="21"/>
          <w:lang w:eastAsia="zh-CN"/>
          <w14:textFill>
            <w14:solidFill>
              <w14:schemeClr w14:val="tx1"/>
            </w14:solidFill>
          </w14:textFill>
        </w:rPr>
        <w:t>存放</w:t>
      </w:r>
      <w:r>
        <w:rPr>
          <w:rFonts w:hint="eastAsia" w:ascii="宋体" w:hAnsi="宋体" w:eastAsia="宋体" w:cs="宋体"/>
          <w:color w:val="000000" w:themeColor="text1"/>
          <w:sz w:val="21"/>
          <w:szCs w:val="21"/>
          <w14:textFill>
            <w14:solidFill>
              <w14:schemeClr w14:val="tx1"/>
            </w14:solidFill>
          </w14:textFill>
        </w:rPr>
        <w:t>密封洁净容器中，再置于预先调节至某一温度（如通常采用</w:t>
      </w:r>
      <w:r>
        <w:rPr>
          <w:rFonts w:ascii="宋体" w:hAnsi="宋体" w:eastAsia="宋体" w:cs="宋体"/>
          <w:color w:val="000000" w:themeColor="text1"/>
          <w:sz w:val="21"/>
          <w:szCs w:val="21"/>
          <w14:textFill>
            <w14:solidFill>
              <w14:schemeClr w14:val="tx1"/>
            </w14:solidFill>
          </w14:textFill>
        </w:rPr>
        <w:t>45</w:t>
      </w:r>
      <w:r>
        <w:rPr>
          <w:rFonts w:hint="eastAsia" w:ascii="宋体" w:hAnsi="宋体" w:eastAsia="宋体" w:cs="宋体"/>
          <w:color w:val="000000" w:themeColor="text1"/>
          <w:sz w:val="21"/>
          <w:szCs w:val="21"/>
          <w14:textFill>
            <w14:solidFill>
              <w14:schemeClr w14:val="tx1"/>
            </w14:solidFill>
          </w14:textFill>
        </w:rPr>
        <w:t>℃士</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℃）培养箱内，</w:t>
      </w:r>
      <w:r>
        <w:rPr>
          <w:rFonts w:hint="eastAsia" w:ascii="宋体" w:hAnsi="宋体" w:eastAsia="宋体" w:cs="宋体"/>
          <w:color w:val="000000" w:themeColor="text1"/>
          <w:sz w:val="21"/>
          <w:szCs w:val="21"/>
          <w:lang w:eastAsia="zh-CN"/>
          <w14:textFill>
            <w14:solidFill>
              <w14:schemeClr w14:val="tx1"/>
            </w14:solidFill>
          </w14:textFill>
        </w:rPr>
        <w:t>存放</w:t>
      </w:r>
      <w:r>
        <w:rPr>
          <w:rFonts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天，按四个时间点取样（如第</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天），恢复至室温后，按标准检测。与</w:t>
      </w:r>
      <w:r>
        <w:rPr>
          <w:rFonts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天进行比较，若无显著变化可初步判定高温稳定。若样品发生显著变化，则采取降温延时方式（如在同法</w:t>
      </w:r>
      <w:r>
        <w:rPr>
          <w:rFonts w:ascii="宋体" w:hAnsi="宋体" w:eastAsia="宋体" w:cs="宋体"/>
          <w:color w:val="000000" w:themeColor="text1"/>
          <w:sz w:val="21"/>
          <w:szCs w:val="21"/>
          <w14:textFill>
            <w14:solidFill>
              <w14:schemeClr w14:val="tx1"/>
            </w14:solidFill>
          </w14:textFill>
        </w:rPr>
        <w:t>40</w:t>
      </w:r>
      <w:r>
        <w:rPr>
          <w:rFonts w:hint="eastAsia" w:ascii="宋体" w:hAnsi="宋体" w:eastAsia="宋体" w:cs="宋体"/>
          <w:color w:val="000000" w:themeColor="text1"/>
          <w:sz w:val="21"/>
          <w:szCs w:val="21"/>
          <w14:textFill>
            <w14:solidFill>
              <w14:schemeClr w14:val="tx1"/>
            </w14:solidFill>
          </w14:textFill>
        </w:rPr>
        <w:t>℃士</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℃下延长考察时间至</w:t>
      </w:r>
      <w:r>
        <w:rPr>
          <w:rFonts w:ascii="宋体" w:hAnsi="宋体" w:eastAsia="宋体" w:cs="宋体"/>
          <w:color w:val="000000" w:themeColor="text1"/>
          <w:sz w:val="21"/>
          <w:szCs w:val="21"/>
          <w14:textFill>
            <w14:solidFill>
              <w14:schemeClr w14:val="tx1"/>
            </w14:solidFill>
          </w14:textFill>
        </w:rPr>
        <w:t>60</w:t>
      </w:r>
      <w:r>
        <w:rPr>
          <w:rFonts w:hint="eastAsia" w:ascii="宋体" w:hAnsi="宋体" w:eastAsia="宋体" w:cs="宋体"/>
          <w:color w:val="000000" w:themeColor="text1"/>
          <w:sz w:val="21"/>
          <w:szCs w:val="21"/>
          <w14:textFill>
            <w14:solidFill>
              <w14:schemeClr w14:val="tx1"/>
            </w14:solidFill>
          </w14:textFill>
        </w:rPr>
        <w:t>天）进行试验。</w:t>
      </w:r>
    </w:p>
    <w:p>
      <w:pPr>
        <w:spacing w:line="360" w:lineRule="auto"/>
        <w:ind w:firstLine="0" w:firstLineChars="0"/>
        <w:jc w:val="left"/>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6.1.2</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变温试验：可采用两种方法进行变温试验。</w:t>
      </w:r>
    </w:p>
    <w:p>
      <w:pPr>
        <w:spacing w:line="360" w:lineRule="auto"/>
        <w:jc w:val="left"/>
        <w:rPr>
          <w:color w:val="000000" w:themeColor="text1"/>
          <w:sz w:val="24"/>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6.1.2.1</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方法一：将样品</w:t>
      </w:r>
      <w:r>
        <w:rPr>
          <w:rFonts w:hint="eastAsia" w:ascii="宋体" w:hAnsi="宋体" w:eastAsia="宋体" w:cs="宋体"/>
          <w:color w:val="000000" w:themeColor="text1"/>
          <w:sz w:val="21"/>
          <w:szCs w:val="21"/>
          <w:lang w:eastAsia="zh-CN"/>
          <w14:textFill>
            <w14:solidFill>
              <w14:schemeClr w14:val="tx1"/>
            </w14:solidFill>
          </w14:textFill>
        </w:rPr>
        <w:t>存放</w:t>
      </w:r>
      <w:r>
        <w:rPr>
          <w:rFonts w:hint="eastAsia" w:ascii="宋体" w:hAnsi="宋体" w:eastAsia="宋体" w:cs="宋体"/>
          <w:color w:val="000000" w:themeColor="text1"/>
          <w:sz w:val="21"/>
          <w:szCs w:val="21"/>
          <w14:textFill>
            <w14:solidFill>
              <w14:schemeClr w14:val="tx1"/>
            </w14:solidFill>
          </w14:textFill>
        </w:rPr>
        <w:t>密封洁净容器中，再</w:t>
      </w:r>
      <w:r>
        <w:rPr>
          <w:rFonts w:hint="eastAsia" w:ascii="宋体" w:hAnsi="宋体" w:eastAsia="宋体" w:cs="宋体"/>
          <w:color w:val="000000" w:themeColor="text1"/>
          <w:sz w:val="21"/>
          <w:szCs w:val="21"/>
          <w:lang w:eastAsia="zh-CN"/>
          <w14:textFill>
            <w14:solidFill>
              <w14:schemeClr w14:val="tx1"/>
            </w14:solidFill>
          </w14:textFill>
        </w:rPr>
        <w:t>存放</w:t>
      </w:r>
      <w:r>
        <w:rPr>
          <w:rFonts w:hint="eastAsia" w:ascii="宋体" w:hAnsi="宋体" w:eastAsia="宋体" w:cs="宋体"/>
          <w:color w:val="000000" w:themeColor="text1"/>
          <w:sz w:val="21"/>
          <w:szCs w:val="21"/>
          <w14:textFill>
            <w14:solidFill>
              <w14:schemeClr w14:val="tx1"/>
            </w14:solidFill>
          </w14:textFill>
        </w:rPr>
        <w:t>温度预先调节至</w:t>
      </w:r>
      <w:r>
        <w:rPr>
          <w:rFonts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t>℃不同温度间的培养箱中，以</w:t>
      </w:r>
      <w:r>
        <w:rPr>
          <w:rFonts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小时为间隔，来回频繁变化，反复操作</w:t>
      </w:r>
      <w:r>
        <w:rPr>
          <w:rFonts w:ascii="宋体" w:hAnsi="宋体" w:eastAsia="宋体" w:cs="宋体"/>
          <w:color w:val="000000" w:themeColor="text1"/>
          <w:sz w:val="21"/>
          <w:szCs w:val="21"/>
          <w14:textFill>
            <w14:solidFill>
              <w14:schemeClr w14:val="tx1"/>
            </w14:solidFill>
          </w14:textFill>
        </w:rPr>
        <w:t>15-30</w:t>
      </w:r>
      <w:r>
        <w:rPr>
          <w:rFonts w:hint="eastAsia" w:ascii="宋体" w:hAnsi="宋体" w:eastAsia="宋体" w:cs="宋体"/>
          <w:color w:val="000000" w:themeColor="text1"/>
          <w:sz w:val="21"/>
          <w:szCs w:val="21"/>
          <w14:textFill>
            <w14:solidFill>
              <w14:schemeClr w14:val="tx1"/>
            </w14:solidFill>
          </w14:textFill>
        </w:rPr>
        <w:t>天，恢复室温后观察，按标准检测，结果与</w:t>
      </w:r>
      <w:r>
        <w:rPr>
          <w:rFonts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天进行比较评价。</w:t>
      </w:r>
    </w:p>
    <w:p>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6.1.2.2</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方法二：将样品</w:t>
      </w:r>
      <w:r>
        <w:rPr>
          <w:rFonts w:hint="eastAsia" w:ascii="宋体" w:hAnsi="宋体" w:eastAsia="宋体" w:cs="宋体"/>
          <w:color w:val="000000" w:themeColor="text1"/>
          <w:sz w:val="21"/>
          <w:szCs w:val="21"/>
          <w:lang w:eastAsia="zh-CN"/>
          <w14:textFill>
            <w14:solidFill>
              <w14:schemeClr w14:val="tx1"/>
            </w14:solidFill>
          </w14:textFill>
        </w:rPr>
        <w:t>存放</w:t>
      </w:r>
      <w:r>
        <w:rPr>
          <w:rFonts w:hint="eastAsia" w:ascii="宋体" w:hAnsi="宋体" w:eastAsia="宋体" w:cs="宋体"/>
          <w:color w:val="000000" w:themeColor="text1"/>
          <w:sz w:val="21"/>
          <w:szCs w:val="21"/>
          <w14:textFill>
            <w14:solidFill>
              <w14:schemeClr w14:val="tx1"/>
            </w14:solidFill>
          </w14:textFill>
        </w:rPr>
        <w:t>密封洁净容器中，再置于预先调节至</w:t>
      </w:r>
      <w:r>
        <w:rPr>
          <w:rFonts w:ascii="宋体" w:hAnsi="宋体" w:eastAsia="宋体" w:cs="宋体"/>
          <w:color w:val="000000" w:themeColor="text1"/>
          <w:sz w:val="21"/>
          <w:szCs w:val="21"/>
          <w14:textFill>
            <w14:solidFill>
              <w14:schemeClr w14:val="tx1"/>
            </w14:solidFill>
          </w14:textFill>
        </w:rPr>
        <w:t>40</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℃的恒温培养箱内，存放</w:t>
      </w:r>
      <w:r>
        <w:rPr>
          <w:rFonts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小时后取出，移入预先调节至</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℃士</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℃的冰箱内存放</w:t>
      </w:r>
      <w:r>
        <w:rPr>
          <w:rFonts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小时后取出，以</w:t>
      </w:r>
      <w:r>
        <w:rPr>
          <w:rFonts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小时为间隔，来回频繁变化，依此循环</w:t>
      </w:r>
      <w:r>
        <w:rPr>
          <w:rFonts w:ascii="宋体" w:hAnsi="宋体" w:eastAsia="宋体" w:cs="宋体"/>
          <w:color w:val="000000" w:themeColor="text1"/>
          <w:sz w:val="21"/>
          <w:szCs w:val="21"/>
          <w14:textFill>
            <w14:solidFill>
              <w14:schemeClr w14:val="tx1"/>
            </w14:solidFill>
          </w14:textFill>
        </w:rPr>
        <w:t>5-7</w:t>
      </w:r>
      <w:r>
        <w:rPr>
          <w:rFonts w:hint="eastAsia" w:ascii="宋体" w:hAnsi="宋体" w:eastAsia="宋体" w:cs="宋体"/>
          <w:color w:val="000000" w:themeColor="text1"/>
          <w:sz w:val="21"/>
          <w:szCs w:val="21"/>
          <w14:textFill>
            <w14:solidFill>
              <w14:schemeClr w14:val="tx1"/>
            </w14:solidFill>
          </w14:textFill>
        </w:rPr>
        <w:t>次，恢复室温后观察，按标准检测，结果与</w:t>
      </w:r>
      <w:r>
        <w:rPr>
          <w:rFonts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天进行比较评价。</w:t>
      </w:r>
    </w:p>
    <w:p>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上述</w:t>
      </w:r>
      <w:r>
        <w:rPr>
          <w:rFonts w:ascii="宋体" w:hAnsi="宋体" w:eastAsia="宋体" w:cs="宋体"/>
          <w:color w:val="000000" w:themeColor="text1"/>
          <w:sz w:val="21"/>
          <w:szCs w:val="21"/>
          <w14:textFill>
            <w14:solidFill>
              <w14:schemeClr w14:val="tx1"/>
            </w14:solidFill>
          </w14:textFill>
        </w:rPr>
        <w:t>6.1.1</w:t>
      </w:r>
      <w:r>
        <w:rPr>
          <w:rFonts w:hint="eastAsia" w:ascii="宋体" w:hAnsi="宋体" w:eastAsia="宋体" w:cs="宋体"/>
          <w:color w:val="000000" w:themeColor="text1"/>
          <w:sz w:val="21"/>
          <w:szCs w:val="21"/>
          <w14:textFill>
            <w14:solidFill>
              <w14:schemeClr w14:val="tx1"/>
            </w14:solidFill>
          </w14:textFill>
        </w:rPr>
        <w:t>和</w:t>
      </w:r>
      <w:r>
        <w:rPr>
          <w:rFonts w:ascii="宋体" w:hAnsi="宋体" w:eastAsia="宋体" w:cs="宋体"/>
          <w:color w:val="000000" w:themeColor="text1"/>
          <w:sz w:val="21"/>
          <w:szCs w:val="21"/>
          <w14:textFill>
            <w14:solidFill>
              <w14:schemeClr w14:val="tx1"/>
            </w14:solidFill>
          </w14:textFill>
        </w:rPr>
        <w:t>6.1.2</w:t>
      </w:r>
      <w:r>
        <w:rPr>
          <w:rFonts w:hint="eastAsia" w:ascii="宋体" w:hAnsi="宋体" w:eastAsia="宋体" w:cs="宋体"/>
          <w:color w:val="000000" w:themeColor="text1"/>
          <w:sz w:val="21"/>
          <w:szCs w:val="21"/>
          <w14:textFill>
            <w14:solidFill>
              <w14:schemeClr w14:val="tx1"/>
            </w14:solidFill>
          </w14:textFill>
        </w:rPr>
        <w:t>中，</w:t>
      </w:r>
      <w:r>
        <w:rPr>
          <w:rFonts w:ascii="宋体" w:hAnsi="宋体" w:eastAsia="宋体" w:cs="宋体"/>
          <w:color w:val="000000" w:themeColor="text1"/>
          <w:kern w:val="2"/>
          <w:sz w:val="21"/>
          <w:szCs w:val="21"/>
          <w14:textFill>
            <w14:solidFill>
              <w14:schemeClr w14:val="tx1"/>
            </w14:solidFill>
          </w14:textFill>
        </w:rPr>
        <w:t>可根据试验</w:t>
      </w:r>
      <w:r>
        <w:rPr>
          <w:rFonts w:hint="eastAsia" w:ascii="宋体" w:hAnsi="宋体" w:eastAsia="宋体" w:cs="宋体"/>
          <w:color w:val="000000" w:themeColor="text1"/>
          <w:sz w:val="21"/>
          <w:szCs w:val="21"/>
          <w14:textFill>
            <w14:solidFill>
              <w14:schemeClr w14:val="tx1"/>
            </w14:solidFill>
          </w14:textFill>
        </w:rPr>
        <w:t>目的</w:t>
      </w:r>
      <w:r>
        <w:rPr>
          <w:rFonts w:ascii="宋体" w:hAnsi="宋体" w:eastAsia="宋体" w:cs="宋体"/>
          <w:color w:val="000000" w:themeColor="text1"/>
          <w:kern w:val="2"/>
          <w:sz w:val="21"/>
          <w:szCs w:val="21"/>
          <w14:textFill>
            <w14:solidFill>
              <w14:schemeClr w14:val="tx1"/>
            </w14:solidFill>
          </w14:textFill>
        </w:rPr>
        <w:t>和产品特性考虑是否除去内包装</w:t>
      </w:r>
      <w:r>
        <w:rPr>
          <w:rFonts w:hint="eastAsia" w:ascii="宋体" w:hAnsi="宋体" w:eastAsia="宋体" w:cs="宋体"/>
          <w:color w:val="000000" w:themeColor="text1"/>
          <w:sz w:val="21"/>
          <w:szCs w:val="21"/>
          <w14:textFill>
            <w14:solidFill>
              <w14:schemeClr w14:val="tx1"/>
            </w14:solidFill>
          </w14:textFill>
        </w:rPr>
        <w:t>。</w:t>
      </w:r>
    </w:p>
    <w:p>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6.1.3</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高湿试验：将样品置于恒温恒湿箱内，在</w:t>
      </w:r>
      <w:r>
        <w:rPr>
          <w:rFonts w:ascii="宋体" w:hAnsi="宋体" w:eastAsia="宋体" w:cs="宋体"/>
          <w:color w:val="000000" w:themeColor="text1"/>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℃士</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℃、相对湿度</w:t>
      </w:r>
      <w:r>
        <w:rPr>
          <w:rFonts w:ascii="宋体" w:hAnsi="宋体" w:eastAsia="宋体" w:cs="宋体"/>
          <w:color w:val="000000" w:themeColor="text1"/>
          <w:sz w:val="21"/>
          <w:szCs w:val="21"/>
          <w14:textFill>
            <w14:solidFill>
              <w14:schemeClr w14:val="tx1"/>
            </w14:solidFill>
          </w14:textFill>
        </w:rPr>
        <w:t>92.5</w:t>
      </w:r>
      <w:r>
        <w:rPr>
          <w:rFonts w:hint="eastAsia" w:ascii="宋体" w:hAnsi="宋体" w:eastAsia="宋体" w:cs="宋体"/>
          <w:color w:val="000000" w:themeColor="text1"/>
          <w:sz w:val="21"/>
          <w:szCs w:val="21"/>
          <w14:textFill>
            <w14:solidFill>
              <w14:schemeClr w14:val="tx1"/>
            </w14:solidFill>
          </w14:textFill>
        </w:rPr>
        <w:t>％士</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％条件下</w:t>
      </w:r>
      <w:r>
        <w:rPr>
          <w:rFonts w:hint="eastAsia" w:ascii="宋体" w:hAnsi="宋体" w:eastAsia="宋体" w:cs="宋体"/>
          <w:color w:val="000000" w:themeColor="text1"/>
          <w:sz w:val="21"/>
          <w:szCs w:val="21"/>
          <w:lang w:eastAsia="zh-CN"/>
          <w14:textFill>
            <w14:solidFill>
              <w14:schemeClr w14:val="tx1"/>
            </w14:solidFill>
          </w14:textFill>
        </w:rPr>
        <w:t>存放</w:t>
      </w:r>
      <w:r>
        <w:rPr>
          <w:rFonts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天，按四个时间点取样（如第</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天），按标准检测，结果与</w:t>
      </w:r>
      <w:r>
        <w:rPr>
          <w:rFonts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天比较。若吸湿增重在</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％以下，且</w:t>
      </w:r>
      <w:r>
        <w:rPr>
          <w:rFonts w:hint="eastAsia" w:ascii="宋体" w:hAnsi="宋体" w:eastAsia="宋体" w:cs="宋体"/>
          <w:color w:val="000000" w:themeColor="text1"/>
          <w:sz w:val="21"/>
          <w:szCs w:val="21"/>
          <w:lang w:eastAsia="zh-CN"/>
          <w14:textFill>
            <w14:solidFill>
              <w14:schemeClr w14:val="tx1"/>
            </w14:solidFill>
          </w14:textFill>
        </w:rPr>
        <w:t>其它</w:t>
      </w:r>
      <w:r>
        <w:rPr>
          <w:rFonts w:hint="eastAsia" w:ascii="宋体" w:hAnsi="宋体" w:eastAsia="宋体" w:cs="宋体"/>
          <w:color w:val="000000" w:themeColor="text1"/>
          <w:sz w:val="21"/>
          <w:szCs w:val="21"/>
          <w14:textFill>
            <w14:solidFill>
              <w14:schemeClr w14:val="tx1"/>
            </w14:solidFill>
          </w14:textFill>
        </w:rPr>
        <w:t>考察项目符合要求，判定合格。若吸湿增重在</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％以上，则应在</w:t>
      </w:r>
      <w:r>
        <w:rPr>
          <w:rFonts w:ascii="宋体" w:hAnsi="宋体" w:eastAsia="宋体" w:cs="宋体"/>
          <w:color w:val="000000" w:themeColor="text1"/>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℃、相对湿度</w:t>
      </w:r>
      <w:r>
        <w:rPr>
          <w:rFonts w:ascii="宋体" w:hAnsi="宋体" w:eastAsia="宋体" w:cs="宋体"/>
          <w:color w:val="000000" w:themeColor="text1"/>
          <w:sz w:val="21"/>
          <w:szCs w:val="21"/>
          <w14:textFill>
            <w14:solidFill>
              <w14:schemeClr w14:val="tx1"/>
            </w14:solidFill>
          </w14:textFill>
        </w:rPr>
        <w:t>75</w:t>
      </w:r>
      <w:r>
        <w:rPr>
          <w:rFonts w:hint="eastAsia" w:ascii="宋体" w:hAnsi="宋体" w:eastAsia="宋体" w:cs="宋体"/>
          <w:color w:val="000000" w:themeColor="text1"/>
          <w:sz w:val="21"/>
          <w:szCs w:val="21"/>
          <w14:textFill>
            <w14:solidFill>
              <w14:schemeClr w14:val="tx1"/>
            </w14:solidFill>
          </w14:textFill>
        </w:rPr>
        <w:t>％士</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％下同法进行试验，再行评价。</w:t>
      </w:r>
    </w:p>
    <w:p>
      <w:pPr>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含液体介质样品不需进行此项试验。</w:t>
      </w:r>
    </w:p>
    <w:p>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6.1.4</w:t>
      </w:r>
      <w:r>
        <w:rPr>
          <w:rFonts w:hint="eastAsia" w:ascii="黑体" w:hAnsi="黑体" w:eastAsia="黑体" w:cs="黑体"/>
          <w:color w:val="000000" w:themeColor="text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强光照射试验：取适量样品放在适宜的透光容器中，置光照箱，光照度为</w:t>
      </w:r>
      <w:r>
        <w:rPr>
          <w:rFonts w:ascii="宋体" w:hAnsi="宋体" w:eastAsia="宋体" w:cs="宋体"/>
          <w:color w:val="000000" w:themeColor="text1"/>
          <w:sz w:val="21"/>
          <w:szCs w:val="21"/>
          <w14:textFill>
            <w14:solidFill>
              <w14:schemeClr w14:val="tx1"/>
            </w14:solidFill>
          </w14:textFill>
        </w:rPr>
        <w:t>450lx</w:t>
      </w:r>
      <w:r>
        <w:rPr>
          <w:rFonts w:hint="eastAsia" w:ascii="宋体" w:hAnsi="宋体" w:eastAsia="宋体" w:cs="宋体"/>
          <w:color w:val="000000" w:themeColor="text1"/>
          <w:sz w:val="21"/>
          <w:szCs w:val="21"/>
          <w14:textFill>
            <w14:solidFill>
              <w14:schemeClr w14:val="tx1"/>
            </w14:solidFill>
          </w14:textFill>
        </w:rPr>
        <w:t>士</w:t>
      </w:r>
      <w:r>
        <w:rPr>
          <w:rFonts w:ascii="宋体" w:hAnsi="宋体" w:eastAsia="宋体" w:cs="宋体"/>
          <w:color w:val="000000" w:themeColor="text1"/>
          <w:sz w:val="21"/>
          <w:szCs w:val="21"/>
          <w14:textFill>
            <w14:solidFill>
              <w14:schemeClr w14:val="tx1"/>
            </w14:solidFill>
          </w14:textFill>
        </w:rPr>
        <w:t>500lx</w:t>
      </w:r>
      <w:r>
        <w:rPr>
          <w:rFonts w:hint="eastAsia" w:ascii="宋体" w:hAnsi="宋体" w:eastAsia="宋体" w:cs="宋体"/>
          <w:color w:val="000000" w:themeColor="text1"/>
          <w:sz w:val="21"/>
          <w:szCs w:val="21"/>
          <w14:textFill>
            <w14:solidFill>
              <w14:schemeClr w14:val="tx1"/>
            </w14:solidFill>
          </w14:textFill>
        </w:rPr>
        <w:t>条件下</w:t>
      </w:r>
      <w:r>
        <w:rPr>
          <w:rFonts w:hint="eastAsia" w:ascii="宋体" w:hAnsi="宋体" w:eastAsia="宋体" w:cs="宋体"/>
          <w:color w:val="000000" w:themeColor="text1"/>
          <w:sz w:val="21"/>
          <w:szCs w:val="21"/>
          <w:lang w:eastAsia="zh-CN"/>
          <w14:textFill>
            <w14:solidFill>
              <w14:schemeClr w14:val="tx1"/>
            </w14:solidFill>
          </w14:textFill>
        </w:rPr>
        <w:t>存放</w:t>
      </w:r>
      <w:r>
        <w:rPr>
          <w:rFonts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天，于第</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天取样，按标准检测，结果与</w:t>
      </w:r>
      <w:r>
        <w:rPr>
          <w:rFonts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天进行比较。</w:t>
      </w:r>
    </w:p>
    <w:p>
      <w:pPr>
        <w:spacing w:line="360" w:lineRule="auto"/>
        <w:ind w:firstLine="420" w:firstLineChars="200"/>
        <w:jc w:val="left"/>
        <w:rPr>
          <w:color w:val="000000" w:themeColor="text1"/>
          <w:sz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试验中应注意控制温度，与室温保持一致，并注意观察样品的外观变化。</w:t>
      </w:r>
    </w:p>
    <w:p>
      <w:pPr>
        <w:spacing w:line="360" w:lineRule="auto"/>
        <w:jc w:val="left"/>
        <w:outlineLvl w:val="9"/>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6.1.5</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14:textFill>
            <w14:solidFill>
              <w14:schemeClr w14:val="tx1"/>
            </w14:solidFill>
          </w14:textFill>
        </w:rPr>
        <w:t>其它试验</w:t>
      </w:r>
    </w:p>
    <w:p>
      <w:pPr>
        <w:spacing w:line="360" w:lineRule="auto"/>
        <w:ind w:firstLine="420" w:firstLineChars="200"/>
        <w:rPr>
          <w:rFonts w:ascii="宋体" w:hAnsi="宋体" w:eastAsia="宋体" w:cs="宋体"/>
          <w:sz w:val="21"/>
          <w:szCs w:val="21"/>
        </w:rPr>
      </w:pPr>
      <w:r>
        <w:rPr>
          <w:rFonts w:hint="eastAsia" w:ascii="宋体" w:hAnsi="宋体" w:eastAsia="宋体" w:cs="宋体"/>
          <w:color w:val="auto"/>
          <w:sz w:val="21"/>
          <w:szCs w:val="21"/>
        </w:rPr>
        <w:t>必要时，</w:t>
      </w:r>
      <w:r>
        <w:rPr>
          <w:rFonts w:hint="eastAsia" w:ascii="宋体" w:hAnsi="宋体" w:eastAsia="宋体" w:cs="宋体"/>
          <w:sz w:val="21"/>
          <w:szCs w:val="21"/>
        </w:rPr>
        <w:t>可根据化妆品剂型和包装特性设计影响因素试验，如样品的酸值、</w:t>
      </w:r>
      <w:r>
        <w:rPr>
          <w:rFonts w:hint="eastAsia" w:ascii="宋体" w:hAnsi="宋体" w:eastAsia="宋体" w:cs="宋体"/>
          <w:color w:val="auto"/>
          <w:sz w:val="21"/>
          <w:szCs w:val="21"/>
        </w:rPr>
        <w:t>过氧化值、</w:t>
      </w:r>
      <w:r>
        <w:rPr>
          <w:rFonts w:hint="eastAsia" w:ascii="宋体" w:hAnsi="宋体" w:eastAsia="宋体" w:cs="宋体"/>
          <w:sz w:val="21"/>
          <w:szCs w:val="21"/>
        </w:rPr>
        <w:t>皂化值、粘度、浊度、硬度、水分、软化点、颗粒度（细度）、折光指数，以及包装的密封度等。</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sz w:val="21"/>
          <w:szCs w:val="21"/>
        </w:rPr>
        <w:t>如一般化妆品标准耐寒试验条件为</w:t>
      </w:r>
      <w:r>
        <w:rPr>
          <w:rFonts w:ascii="宋体" w:hAnsi="宋体" w:eastAsia="宋体" w:cs="宋体"/>
          <w:sz w:val="21"/>
          <w:szCs w:val="21"/>
        </w:rPr>
        <w:t>-8</w:t>
      </w:r>
      <w:r>
        <w:rPr>
          <w:rFonts w:hint="eastAsia" w:ascii="宋体" w:hAnsi="宋体" w:eastAsia="宋体" w:cs="宋体"/>
          <w:sz w:val="21"/>
          <w:szCs w:val="21"/>
        </w:rPr>
        <w:t>℃士</w:t>
      </w:r>
      <w:r>
        <w:rPr>
          <w:rFonts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color w:val="auto"/>
          <w:sz w:val="21"/>
          <w:szCs w:val="21"/>
        </w:rPr>
        <w:t>，</w:t>
      </w:r>
      <w:r>
        <w:rPr>
          <w:rFonts w:hint="eastAsia" w:ascii="宋体" w:hAnsi="宋体" w:eastAsia="宋体" w:cs="宋体"/>
          <w:sz w:val="21"/>
          <w:szCs w:val="21"/>
        </w:rPr>
        <w:t>可</w:t>
      </w:r>
      <w:r>
        <w:rPr>
          <w:rFonts w:hint="eastAsia" w:ascii="宋体" w:hAnsi="宋体" w:eastAsia="宋体" w:cs="宋体"/>
          <w:color w:val="auto"/>
          <w:sz w:val="21"/>
          <w:szCs w:val="21"/>
        </w:rPr>
        <w:t>设计在</w:t>
      </w:r>
      <w:r>
        <w:rPr>
          <w:rFonts w:hint="eastAsia" w:ascii="宋体" w:hAnsi="宋体" w:eastAsia="宋体" w:cs="宋体"/>
          <w:sz w:val="21"/>
          <w:szCs w:val="21"/>
        </w:rPr>
        <w:t>极端条件下样品耐寒稳定性</w:t>
      </w:r>
      <w:r>
        <w:rPr>
          <w:rFonts w:hint="eastAsia" w:ascii="宋体" w:hAnsi="宋体" w:eastAsia="宋体" w:cs="宋体"/>
          <w:color w:val="auto"/>
          <w:sz w:val="21"/>
          <w:szCs w:val="21"/>
        </w:rPr>
        <w:t>（温度低于</w:t>
      </w:r>
      <w:r>
        <w:rPr>
          <w:rFonts w:ascii="宋体" w:hAnsi="宋体" w:eastAsia="宋体" w:cs="宋体"/>
          <w:color w:val="auto"/>
          <w:sz w:val="21"/>
          <w:szCs w:val="21"/>
        </w:rPr>
        <w:t>-20</w:t>
      </w:r>
      <w:r>
        <w:rPr>
          <w:rFonts w:hint="eastAsia" w:ascii="宋体" w:hAnsi="宋体" w:eastAsia="宋体" w:cs="宋体"/>
          <w:color w:val="auto"/>
          <w:sz w:val="21"/>
          <w:szCs w:val="21"/>
        </w:rPr>
        <w:t>℃、</w:t>
      </w:r>
      <w:r>
        <w:rPr>
          <w:rFonts w:ascii="宋体" w:hAnsi="宋体" w:eastAsia="宋体" w:cs="宋体"/>
          <w:color w:val="auto"/>
          <w:sz w:val="21"/>
          <w:szCs w:val="21"/>
        </w:rPr>
        <w:t>-30</w:t>
      </w:r>
      <w:r>
        <w:rPr>
          <w:rFonts w:hint="eastAsia" w:ascii="宋体" w:hAnsi="宋体" w:eastAsia="宋体" w:cs="宋体"/>
          <w:color w:val="auto"/>
          <w:sz w:val="21"/>
          <w:szCs w:val="21"/>
        </w:rPr>
        <w:t>℃条件下）。又如，要考察</w:t>
      </w:r>
      <w:r>
        <w:rPr>
          <w:rFonts w:hint="eastAsia" w:ascii="宋体" w:hAnsi="宋体" w:eastAsia="宋体" w:cs="宋体"/>
          <w:sz w:val="21"/>
          <w:szCs w:val="21"/>
        </w:rPr>
        <w:t>霜乳类化妆品样品中油脂是否变质，可检测高温试验时样品酸值的变化。</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气雾剂产品需同时考察容器耐贮性和内容物稳定性，参见附录</w:t>
      </w:r>
      <w:r>
        <w:rPr>
          <w:rFonts w:ascii="宋体" w:hAnsi="宋体" w:eastAsia="宋体" w:cs="宋体"/>
          <w:color w:val="auto"/>
          <w:sz w:val="21"/>
          <w:szCs w:val="21"/>
        </w:rPr>
        <w:t>B</w:t>
      </w:r>
      <w:r>
        <w:rPr>
          <w:rFonts w:hint="eastAsia" w:ascii="宋体" w:hAnsi="宋体" w:eastAsia="宋体" w:cs="宋体"/>
          <w:color w:val="auto"/>
          <w:sz w:val="21"/>
          <w:szCs w:val="21"/>
        </w:rPr>
        <w:t>。</w:t>
      </w:r>
    </w:p>
    <w:p>
      <w:pPr>
        <w:spacing w:line="360" w:lineRule="auto"/>
        <w:outlineLvl w:val="1"/>
        <w:rPr>
          <w:color w:val="000000" w:themeColor="text1"/>
          <w:sz w:val="24"/>
          <w14:textFill>
            <w14:solidFill>
              <w14:schemeClr w14:val="tx1"/>
            </w14:solidFill>
          </w14:textFill>
        </w:rPr>
      </w:pPr>
      <w:bookmarkStart w:id="255" w:name="_Toc28895"/>
      <w:bookmarkStart w:id="256" w:name="_Toc22323"/>
      <w:bookmarkStart w:id="257" w:name="_Toc22005"/>
      <w:bookmarkStart w:id="258" w:name="_Toc3997"/>
      <w:bookmarkStart w:id="259" w:name="_Toc25545"/>
      <w:bookmarkStart w:id="260" w:name="_Toc14721"/>
      <w:bookmarkStart w:id="261" w:name="_Toc7306"/>
      <w:bookmarkStart w:id="262" w:name="_Toc19485"/>
      <w:bookmarkStart w:id="263" w:name="_Toc31583"/>
      <w:bookmarkStart w:id="264" w:name="_Toc397"/>
      <w:bookmarkStart w:id="265" w:name="_Toc5176"/>
      <w:r>
        <w:rPr>
          <w:rFonts w:ascii="黑体" w:hAnsi="黑体" w:eastAsia="黑体" w:cs="黑体"/>
          <w:color w:val="000000" w:themeColor="text1"/>
          <w:sz w:val="21"/>
          <w:szCs w:val="21"/>
          <w14:textFill>
            <w14:solidFill>
              <w14:schemeClr w14:val="tx1"/>
            </w14:solidFill>
          </w14:textFill>
        </w:rPr>
        <w:t>6.2</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14:textFill>
            <w14:solidFill>
              <w14:schemeClr w14:val="tx1"/>
            </w14:solidFill>
          </w14:textFill>
        </w:rPr>
        <w:t>加速试验</w:t>
      </w:r>
      <w:bookmarkEnd w:id="255"/>
      <w:bookmarkEnd w:id="256"/>
      <w:bookmarkEnd w:id="257"/>
      <w:bookmarkEnd w:id="258"/>
      <w:bookmarkEnd w:id="259"/>
      <w:bookmarkEnd w:id="260"/>
      <w:bookmarkEnd w:id="261"/>
      <w:bookmarkEnd w:id="262"/>
      <w:bookmarkEnd w:id="263"/>
      <w:bookmarkEnd w:id="264"/>
      <w:bookmarkEnd w:id="265"/>
      <w:r>
        <w:rPr>
          <w:rFonts w:hint="eastAsia"/>
          <w:color w:val="000000" w:themeColor="text1"/>
          <w:sz w:val="24"/>
          <w14:textFill>
            <w14:solidFill>
              <w14:schemeClr w14:val="tx1"/>
            </w14:solidFill>
          </w14:textFill>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样品在</w:t>
      </w:r>
      <w:r>
        <w:rPr>
          <w:rFonts w:ascii="宋体" w:hAnsi="宋体" w:eastAsia="宋体" w:cs="宋体"/>
          <w:sz w:val="21"/>
          <w:szCs w:val="21"/>
        </w:rPr>
        <w:t>5.3</w:t>
      </w:r>
      <w:r>
        <w:rPr>
          <w:rFonts w:hint="eastAsia" w:ascii="宋体" w:hAnsi="宋体" w:eastAsia="宋体" w:cs="宋体"/>
          <w:sz w:val="21"/>
          <w:szCs w:val="21"/>
        </w:rPr>
        <w:t>条件下进行</w:t>
      </w:r>
      <w:r>
        <w:rPr>
          <w:rFonts w:ascii="宋体" w:hAnsi="宋体" w:eastAsia="宋体" w:cs="宋体"/>
          <w:sz w:val="21"/>
          <w:szCs w:val="21"/>
        </w:rPr>
        <w:t>3</w:t>
      </w:r>
      <w:r>
        <w:rPr>
          <w:rFonts w:hint="eastAsia" w:ascii="宋体" w:hAnsi="宋体" w:eastAsia="宋体" w:cs="宋体"/>
          <w:sz w:val="21"/>
          <w:szCs w:val="21"/>
        </w:rPr>
        <w:t>个月试验，时间点按</w:t>
      </w:r>
      <w:r>
        <w:rPr>
          <w:rFonts w:ascii="宋体" w:hAnsi="宋体" w:eastAsia="宋体" w:cs="宋体"/>
          <w:sz w:val="21"/>
          <w:szCs w:val="21"/>
        </w:rPr>
        <w:t>5.4</w:t>
      </w:r>
      <w:r>
        <w:rPr>
          <w:rFonts w:hint="eastAsia" w:ascii="宋体" w:hAnsi="宋体" w:eastAsia="宋体" w:cs="宋体"/>
          <w:sz w:val="21"/>
          <w:szCs w:val="21"/>
        </w:rPr>
        <w:t>设定，按标准检测，结果与</w:t>
      </w:r>
      <w:r>
        <w:rPr>
          <w:rFonts w:ascii="宋体" w:hAnsi="宋体" w:eastAsia="宋体" w:cs="宋体"/>
          <w:sz w:val="21"/>
          <w:szCs w:val="21"/>
        </w:rPr>
        <w:t>0</w:t>
      </w:r>
      <w:r>
        <w:rPr>
          <w:rFonts w:hint="eastAsia" w:ascii="宋体" w:hAnsi="宋体" w:eastAsia="宋体" w:cs="宋体"/>
          <w:sz w:val="21"/>
          <w:szCs w:val="21"/>
        </w:rPr>
        <w:t>月进行比较。</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对采用不可透过性包装的样品，稳定性试验可不设置相对湿度。</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sz w:val="21"/>
          <w:szCs w:val="21"/>
        </w:rPr>
        <w:t>对不能够采用高温试验的样品可直接采用</w:t>
      </w:r>
      <w:r>
        <w:rPr>
          <w:rFonts w:ascii="宋体" w:hAnsi="宋体" w:eastAsia="宋体" w:cs="宋体"/>
          <w:sz w:val="21"/>
          <w:szCs w:val="21"/>
        </w:rPr>
        <w:t>30</w:t>
      </w:r>
      <w:r>
        <w:rPr>
          <w:rFonts w:hint="eastAsia" w:ascii="宋体" w:hAnsi="宋体" w:eastAsia="宋体" w:cs="宋体"/>
          <w:sz w:val="21"/>
          <w:szCs w:val="21"/>
        </w:rPr>
        <w:t>℃士</w:t>
      </w:r>
      <w:r>
        <w:rPr>
          <w:rFonts w:ascii="宋体" w:hAnsi="宋体" w:eastAsia="宋体" w:cs="宋体"/>
          <w:sz w:val="21"/>
          <w:szCs w:val="21"/>
        </w:rPr>
        <w:t>2</w:t>
      </w:r>
      <w:r>
        <w:rPr>
          <w:rFonts w:hint="eastAsia" w:ascii="宋体" w:hAnsi="宋体" w:eastAsia="宋体" w:cs="宋体"/>
          <w:sz w:val="21"/>
          <w:szCs w:val="21"/>
        </w:rPr>
        <w:t>℃、相对湿度</w:t>
      </w:r>
      <w:r>
        <w:rPr>
          <w:rFonts w:ascii="宋体" w:hAnsi="宋体" w:eastAsia="宋体" w:cs="宋体"/>
          <w:sz w:val="21"/>
          <w:szCs w:val="21"/>
        </w:rPr>
        <w:t>65</w:t>
      </w:r>
      <w:r>
        <w:rPr>
          <w:rFonts w:hint="eastAsia" w:ascii="宋体" w:hAnsi="宋体" w:eastAsia="宋体" w:cs="宋体"/>
          <w:sz w:val="21"/>
          <w:szCs w:val="21"/>
        </w:rPr>
        <w:t>％士</w:t>
      </w:r>
      <w:r>
        <w:rPr>
          <w:rFonts w:ascii="宋体" w:hAnsi="宋体" w:eastAsia="宋体" w:cs="宋体"/>
          <w:sz w:val="21"/>
          <w:szCs w:val="21"/>
        </w:rPr>
        <w:t>5</w:t>
      </w:r>
      <w:r>
        <w:rPr>
          <w:rFonts w:hint="eastAsia" w:ascii="宋体" w:hAnsi="宋体" w:eastAsia="宋体" w:cs="宋体"/>
          <w:sz w:val="21"/>
          <w:szCs w:val="21"/>
        </w:rPr>
        <w:t>％的条件进行试验。</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对需要设计一些程序来加速缓慢因素变化以考察产品的稳定性的，测试方法如循环温度测试、力学测试等，参见附录</w:t>
      </w:r>
      <w:r>
        <w:rPr>
          <w:rFonts w:ascii="宋体" w:hAnsi="宋体" w:eastAsia="宋体" w:cs="宋体"/>
          <w:sz w:val="21"/>
          <w:szCs w:val="21"/>
        </w:rPr>
        <w:t>C</w:t>
      </w:r>
      <w:r>
        <w:rPr>
          <w:rFonts w:hint="eastAsia" w:ascii="宋体" w:hAnsi="宋体" w:eastAsia="宋体" w:cs="宋体"/>
          <w:sz w:val="21"/>
          <w:szCs w:val="21"/>
        </w:rPr>
        <w:t>。</w:t>
      </w:r>
    </w:p>
    <w:p>
      <w:pPr>
        <w:spacing w:line="360" w:lineRule="auto"/>
        <w:outlineLvl w:val="1"/>
        <w:rPr>
          <w:rFonts w:ascii="黑体" w:hAnsi="黑体" w:eastAsia="黑体" w:cs="黑体"/>
          <w:color w:val="000000" w:themeColor="text1"/>
          <w:sz w:val="21"/>
          <w:szCs w:val="21"/>
          <w14:textFill>
            <w14:solidFill>
              <w14:schemeClr w14:val="tx1"/>
            </w14:solidFill>
          </w14:textFill>
        </w:rPr>
      </w:pPr>
      <w:bookmarkStart w:id="266" w:name="_Toc29346"/>
      <w:bookmarkStart w:id="267" w:name="_Toc26331"/>
      <w:bookmarkStart w:id="268" w:name="_Toc21998"/>
      <w:bookmarkStart w:id="269" w:name="_Toc25335"/>
      <w:bookmarkStart w:id="270" w:name="_Toc17940"/>
      <w:bookmarkStart w:id="271" w:name="_Toc11580"/>
      <w:bookmarkStart w:id="272" w:name="_Toc5499"/>
      <w:bookmarkStart w:id="273" w:name="_Toc17908"/>
      <w:bookmarkStart w:id="274" w:name="_Toc25856"/>
      <w:bookmarkStart w:id="275" w:name="_Toc11202"/>
      <w:bookmarkStart w:id="276" w:name="_Toc17416"/>
      <w:r>
        <w:rPr>
          <w:rFonts w:ascii="黑体" w:hAnsi="黑体" w:eastAsia="黑体" w:cs="黑体"/>
          <w:color w:val="000000" w:themeColor="text1"/>
          <w:sz w:val="21"/>
          <w:szCs w:val="21"/>
          <w14:textFill>
            <w14:solidFill>
              <w14:schemeClr w14:val="tx1"/>
            </w14:solidFill>
          </w14:textFill>
        </w:rPr>
        <w:t xml:space="preserve">6.3 </w:t>
      </w:r>
      <w:r>
        <w:rPr>
          <w:rFonts w:hint="eastAsia" w:ascii="黑体" w:hAnsi="黑体" w:eastAsia="黑体" w:cs="黑体"/>
          <w:color w:val="000000" w:themeColor="text1"/>
          <w:sz w:val="21"/>
          <w:szCs w:val="21"/>
          <w14:textFill>
            <w14:solidFill>
              <w14:schemeClr w14:val="tx1"/>
            </w14:solidFill>
          </w14:textFill>
        </w:rPr>
        <w:t>长期试验</w:t>
      </w:r>
      <w:bookmarkEnd w:id="266"/>
      <w:bookmarkEnd w:id="267"/>
      <w:bookmarkEnd w:id="268"/>
      <w:bookmarkEnd w:id="269"/>
      <w:bookmarkEnd w:id="270"/>
      <w:bookmarkEnd w:id="271"/>
      <w:bookmarkEnd w:id="272"/>
      <w:bookmarkEnd w:id="273"/>
      <w:bookmarkEnd w:id="274"/>
      <w:bookmarkEnd w:id="275"/>
      <w:bookmarkEnd w:id="276"/>
      <w:r>
        <w:rPr>
          <w:rFonts w:ascii="黑体" w:hAnsi="黑体" w:eastAsia="黑体" w:cs="黑体"/>
          <w:color w:val="000000" w:themeColor="text1"/>
          <w:sz w:val="21"/>
          <w:szCs w:val="21"/>
          <w14:textFill>
            <w14:solidFill>
              <w14:schemeClr w14:val="tx1"/>
            </w14:solidFill>
          </w14:textFill>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在产品执行标准规定的</w:t>
      </w:r>
      <w:r>
        <w:rPr>
          <w:rFonts w:hint="eastAsia" w:ascii="宋体" w:hAnsi="宋体" w:eastAsia="宋体" w:cs="宋体"/>
          <w:sz w:val="21"/>
          <w:szCs w:val="21"/>
          <w:lang w:eastAsia="zh-CN"/>
        </w:rPr>
        <w:t>贮存</w:t>
      </w:r>
      <w:r>
        <w:rPr>
          <w:rFonts w:hint="eastAsia" w:ascii="宋体" w:hAnsi="宋体" w:eastAsia="宋体" w:cs="宋体"/>
          <w:sz w:val="21"/>
          <w:szCs w:val="21"/>
        </w:rPr>
        <w:t>条件下、保质期内试验，时间点按</w:t>
      </w:r>
      <w:r>
        <w:rPr>
          <w:rFonts w:ascii="宋体" w:hAnsi="宋体" w:eastAsia="宋体" w:cs="宋体"/>
          <w:sz w:val="21"/>
          <w:szCs w:val="21"/>
        </w:rPr>
        <w:t>5.4</w:t>
      </w:r>
      <w:r>
        <w:rPr>
          <w:rFonts w:hint="eastAsia" w:ascii="宋体" w:hAnsi="宋体" w:eastAsia="宋体" w:cs="宋体"/>
          <w:sz w:val="21"/>
          <w:szCs w:val="21"/>
        </w:rPr>
        <w:t>设定，按标准检测，结果与</w:t>
      </w:r>
      <w:r>
        <w:rPr>
          <w:rFonts w:ascii="宋体" w:hAnsi="宋体" w:eastAsia="宋体" w:cs="宋体"/>
          <w:sz w:val="21"/>
          <w:szCs w:val="21"/>
        </w:rPr>
        <w:t>0</w:t>
      </w:r>
      <w:r>
        <w:rPr>
          <w:rFonts w:hint="eastAsia" w:ascii="宋体" w:hAnsi="宋体" w:eastAsia="宋体" w:cs="宋体"/>
          <w:sz w:val="21"/>
          <w:szCs w:val="21"/>
        </w:rPr>
        <w:t>月进行比较，考察是否发生明显变化（如发生明显变化即可终止试验）。同时，各时点应按</w:t>
      </w:r>
      <w:r>
        <w:rPr>
          <w:rFonts w:ascii="宋体" w:hAnsi="宋体" w:eastAsia="宋体" w:cs="宋体"/>
          <w:sz w:val="21"/>
          <w:szCs w:val="21"/>
        </w:rPr>
        <w:t>6.4</w:t>
      </w:r>
      <w:r>
        <w:rPr>
          <w:rFonts w:hint="eastAsia" w:ascii="宋体" w:hAnsi="宋体" w:eastAsia="宋体" w:cs="宋体"/>
          <w:sz w:val="21"/>
          <w:szCs w:val="21"/>
        </w:rPr>
        <w:t>同时进行微生物试验。</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对有特殊存放要求样品，试验应在产品执行标准规定的</w:t>
      </w:r>
      <w:r>
        <w:rPr>
          <w:rFonts w:hint="eastAsia" w:ascii="宋体" w:hAnsi="宋体" w:eastAsia="宋体" w:cs="宋体"/>
          <w:color w:val="auto"/>
          <w:sz w:val="21"/>
          <w:szCs w:val="21"/>
          <w:lang w:eastAsia="zh-CN"/>
        </w:rPr>
        <w:t>贮存</w:t>
      </w:r>
      <w:r>
        <w:rPr>
          <w:rFonts w:hint="eastAsia" w:ascii="宋体" w:hAnsi="宋体" w:eastAsia="宋体" w:cs="宋体"/>
          <w:sz w:val="21"/>
          <w:szCs w:val="21"/>
        </w:rPr>
        <w:t>条件下</w:t>
      </w:r>
      <w:r>
        <w:rPr>
          <w:rFonts w:hint="eastAsia" w:ascii="宋体" w:hAnsi="宋体" w:eastAsia="宋体" w:cs="宋体"/>
          <w:sz w:val="21"/>
          <w:szCs w:val="21"/>
          <w:lang w:eastAsia="zh-CN"/>
        </w:rPr>
        <w:t>存放</w:t>
      </w:r>
      <w:r>
        <w:rPr>
          <w:rFonts w:hint="eastAsia" w:ascii="宋体" w:hAnsi="宋体" w:eastAsia="宋体" w:cs="宋体"/>
          <w:sz w:val="21"/>
          <w:szCs w:val="21"/>
        </w:rPr>
        <w:t>。</w:t>
      </w:r>
    </w:p>
    <w:p>
      <w:pPr>
        <w:widowControl/>
        <w:spacing w:line="360" w:lineRule="auto"/>
        <w:jc w:val="left"/>
        <w:outlineLvl w:val="1"/>
        <w:rPr>
          <w:rFonts w:ascii="黑体" w:hAnsi="黑体" w:eastAsia="黑体" w:cs="黑体"/>
          <w:color w:val="000000" w:themeColor="text1"/>
          <w:szCs w:val="21"/>
          <w14:textFill>
            <w14:solidFill>
              <w14:schemeClr w14:val="tx1"/>
            </w14:solidFill>
          </w14:textFill>
        </w:rPr>
      </w:pPr>
      <w:bookmarkStart w:id="277" w:name="_Toc24142"/>
      <w:bookmarkStart w:id="278" w:name="_Toc5520"/>
      <w:bookmarkStart w:id="279" w:name="_Toc15584"/>
      <w:bookmarkStart w:id="280" w:name="_Toc11453"/>
      <w:bookmarkStart w:id="281" w:name="_Toc14796"/>
      <w:bookmarkStart w:id="282" w:name="_Toc13611"/>
      <w:r>
        <w:rPr>
          <w:rFonts w:ascii="黑体" w:hAnsi="黑体" w:eastAsia="黑体" w:cs="黑体"/>
          <w:color w:val="000000" w:themeColor="text1"/>
          <w:kern w:val="2"/>
          <w:sz w:val="21"/>
          <w:szCs w:val="21"/>
          <w14:textFill>
            <w14:solidFill>
              <w14:schemeClr w14:val="tx1"/>
            </w14:solidFill>
          </w14:textFill>
        </w:rPr>
        <w:t xml:space="preserve">6.4 </w:t>
      </w:r>
      <w:r>
        <w:rPr>
          <w:rFonts w:hint="eastAsia" w:ascii="黑体" w:hAnsi="黑体" w:eastAsia="黑体" w:cs="黑体"/>
          <w:color w:val="000000" w:themeColor="text1"/>
          <w:kern w:val="2"/>
          <w:sz w:val="21"/>
          <w:szCs w:val="21"/>
          <w14:textFill>
            <w14:solidFill>
              <w14:schemeClr w14:val="tx1"/>
            </w14:solidFill>
          </w14:textFill>
        </w:rPr>
        <w:t>微生物试验</w:t>
      </w:r>
      <w:bookmarkEnd w:id="277"/>
      <w:bookmarkEnd w:id="278"/>
      <w:bookmarkEnd w:id="279"/>
      <w:bookmarkEnd w:id="280"/>
      <w:bookmarkEnd w:id="281"/>
      <w:bookmarkEnd w:id="282"/>
      <w:r>
        <w:rPr>
          <w:rFonts w:ascii="黑体" w:hAnsi="黑体" w:eastAsia="黑体" w:cs="黑体"/>
          <w:color w:val="000000" w:themeColor="text1"/>
          <w:kern w:val="2"/>
          <w:sz w:val="21"/>
          <w:szCs w:val="21"/>
          <w14:textFill>
            <w14:solidFill>
              <w14:schemeClr w14:val="tx1"/>
            </w14:solidFill>
          </w14:textFill>
        </w:rPr>
        <w:t xml:space="preserve"> </w:t>
      </w:r>
    </w:p>
    <w:p>
      <w:pPr>
        <w:widowControl w:val="0"/>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化妆品在</w:t>
      </w:r>
      <w:r>
        <w:rPr>
          <w:rFonts w:hint="eastAsia" w:ascii="宋体" w:hAnsi="宋体" w:eastAsia="宋体" w:cs="宋体"/>
          <w:color w:val="auto"/>
          <w:kern w:val="2"/>
          <w:sz w:val="21"/>
          <w:szCs w:val="21"/>
          <w:lang w:eastAsia="zh-CN"/>
        </w:rPr>
        <w:t>贮存</w:t>
      </w:r>
      <w:r>
        <w:rPr>
          <w:rFonts w:hint="eastAsia" w:ascii="宋体" w:hAnsi="宋体" w:eastAsia="宋体" w:cs="宋体"/>
          <w:color w:val="auto"/>
          <w:kern w:val="2"/>
          <w:sz w:val="21"/>
          <w:szCs w:val="21"/>
        </w:rPr>
        <w:t>或使用过程中容易发生二次污染或防腐体系效力降低，对产品的稳定性有影响，进而影响产品的安全性和</w:t>
      </w:r>
      <w:r>
        <w:rPr>
          <w:rFonts w:ascii="宋体" w:hAnsi="宋体" w:eastAsia="宋体" w:cs="宋体"/>
          <w:color w:val="auto"/>
          <w:kern w:val="2"/>
          <w:sz w:val="21"/>
          <w:szCs w:val="21"/>
        </w:rPr>
        <w:t>/</w:t>
      </w:r>
      <w:r>
        <w:rPr>
          <w:rFonts w:hint="eastAsia" w:ascii="宋体" w:hAnsi="宋体" w:eastAsia="宋体" w:cs="宋体"/>
          <w:color w:val="auto"/>
          <w:kern w:val="2"/>
          <w:sz w:val="21"/>
          <w:szCs w:val="21"/>
        </w:rPr>
        <w:t>或质量。</w:t>
      </w:r>
    </w:p>
    <w:p>
      <w:pPr>
        <w:widowControl/>
        <w:spacing w:line="360" w:lineRule="auto"/>
        <w:ind w:firstLine="420" w:firstLineChars="200"/>
        <w:jc w:val="left"/>
        <w:rPr>
          <w:rFonts w:ascii="宋体" w:hAnsi="宋体" w:eastAsia="宋体" w:cs="宋体"/>
          <w:color w:val="44546A" w:themeColor="text2"/>
          <w:kern w:val="2"/>
          <w:sz w:val="21"/>
          <w:szCs w:val="21"/>
          <w14:textFill>
            <w14:solidFill>
              <w14:schemeClr w14:val="tx2"/>
            </w14:solidFill>
          </w14:textFill>
        </w:rPr>
      </w:pPr>
      <w:r>
        <w:rPr>
          <w:rFonts w:hint="eastAsia" w:ascii="宋体" w:hAnsi="宋体" w:eastAsia="宋体" w:cs="宋体"/>
          <w:color w:val="000000" w:themeColor="text1"/>
          <w:sz w:val="21"/>
          <w:szCs w:val="21"/>
          <w14:textFill>
            <w14:solidFill>
              <w14:schemeClr w14:val="tx1"/>
            </w14:solidFill>
          </w14:textFill>
        </w:rPr>
        <w:t>参照</w:t>
      </w:r>
      <w:r>
        <w:rPr>
          <w:rFonts w:ascii="宋体" w:hAnsi="宋体" w:eastAsia="宋体" w:cs="宋体"/>
          <w:color w:val="000000" w:themeColor="text1"/>
          <w:sz w:val="21"/>
          <w:szCs w:val="21"/>
          <w14:textFill>
            <w14:solidFill>
              <w14:schemeClr w14:val="tx1"/>
            </w14:solidFill>
          </w14:textFill>
        </w:rPr>
        <w:t>ISO/TR 18811:2018(E)</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用于稳定性试验的微生物参数有菌落总数和防腐效能试验</w:t>
      </w:r>
      <w:r>
        <w:rPr>
          <w:rFonts w:ascii="宋体" w:hAnsi="宋体" w:eastAsia="宋体" w:cs="宋体"/>
          <w:color w:val="000000" w:themeColor="text1"/>
          <w:kern w:val="2"/>
          <w:sz w:val="21"/>
          <w:szCs w:val="21"/>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挑战试验</w:t>
      </w:r>
      <w:r>
        <w:rPr>
          <w:rFonts w:ascii="宋体" w:hAnsi="宋体" w:eastAsia="宋体" w:cs="宋体"/>
          <w:color w:val="000000" w:themeColor="text1"/>
          <w:kern w:val="2"/>
          <w:sz w:val="21"/>
          <w:szCs w:val="21"/>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。推荐采用菌落总数作为稳定性试验，可根据《化妆品安全技术规范》进行检测和评价</w:t>
      </w:r>
      <w:r>
        <w:rPr>
          <w:rFonts w:hint="eastAsia" w:ascii="宋体" w:hAnsi="宋体" w:eastAsia="宋体" w:cs="宋体"/>
          <w:color w:val="44546A" w:themeColor="text2"/>
          <w:kern w:val="2"/>
          <w:sz w:val="21"/>
          <w:szCs w:val="21"/>
          <w14:textFill>
            <w14:solidFill>
              <w14:schemeClr w14:val="tx2"/>
            </w14:solidFill>
          </w14:textFill>
        </w:rPr>
        <w:t>。</w:t>
      </w:r>
    </w:p>
    <w:p>
      <w:pPr>
        <w:widowControl/>
        <w:spacing w:line="360" w:lineRule="auto"/>
        <w:ind w:firstLine="42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必要时采用防腐效能试验，可参照</w:t>
      </w:r>
      <w:r>
        <w:rPr>
          <w:rFonts w:hint="eastAsia" w:ascii="宋体" w:hAnsi="宋体" w:eastAsia="宋体" w:cs="宋体"/>
          <w:color w:val="000000" w:themeColor="text1"/>
          <w:kern w:val="2"/>
          <w:sz w:val="21"/>
          <w:szCs w:val="21"/>
          <w:lang w:eastAsia="zh-CN"/>
          <w14:textFill>
            <w14:solidFill>
              <w14:schemeClr w14:val="tx1"/>
            </w14:solidFill>
          </w14:textFill>
        </w:rPr>
        <w:t>药品的</w:t>
      </w:r>
      <w:r>
        <w:rPr>
          <w:rFonts w:hint="eastAsia" w:ascii="宋体" w:hAnsi="宋体" w:eastAsia="宋体" w:cs="宋体"/>
          <w:color w:val="000000" w:themeColor="text1"/>
          <w:kern w:val="2"/>
          <w:sz w:val="21"/>
          <w:szCs w:val="21"/>
          <w14:textFill>
            <w14:solidFill>
              <w14:schemeClr w14:val="tx1"/>
            </w14:solidFill>
          </w14:textFill>
        </w:rPr>
        <w:t>美国药典（</w:t>
      </w:r>
      <w:r>
        <w:rPr>
          <w:rFonts w:ascii="宋体" w:hAnsi="宋体" w:eastAsia="宋体" w:cs="宋体"/>
          <w:color w:val="000000" w:themeColor="text1"/>
          <w:kern w:val="2"/>
          <w:sz w:val="21"/>
          <w:szCs w:val="21"/>
          <w14:textFill>
            <w14:solidFill>
              <w14:schemeClr w14:val="tx1"/>
            </w14:solidFill>
          </w14:textFill>
        </w:rPr>
        <w:t xml:space="preserve">USP 51), </w:t>
      </w:r>
      <w:r>
        <w:rPr>
          <w:rFonts w:hint="eastAsia" w:ascii="宋体" w:hAnsi="宋体" w:eastAsia="宋体" w:cs="宋体"/>
          <w:color w:val="000000" w:themeColor="text1"/>
          <w:kern w:val="2"/>
          <w:sz w:val="21"/>
          <w:szCs w:val="21"/>
          <w14:textFill>
            <w14:solidFill>
              <w14:schemeClr w14:val="tx1"/>
            </w14:solidFill>
          </w14:textFill>
        </w:rPr>
        <w:t>欧洲药典（</w:t>
      </w:r>
      <w:r>
        <w:rPr>
          <w:rFonts w:ascii="宋体" w:hAnsi="宋体" w:eastAsia="宋体" w:cs="宋体"/>
          <w:color w:val="000000" w:themeColor="text1"/>
          <w:kern w:val="2"/>
          <w:sz w:val="21"/>
          <w:szCs w:val="21"/>
          <w14:textFill>
            <w14:solidFill>
              <w14:schemeClr w14:val="tx1"/>
            </w14:solidFill>
          </w14:textFill>
        </w:rPr>
        <w:t>EP 7.0)</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食品</w:t>
      </w:r>
      <w:r>
        <w:rPr>
          <w:rFonts w:hint="eastAsia" w:ascii="宋体" w:hAnsi="宋体" w:eastAsia="宋体" w:cs="宋体"/>
          <w:color w:val="000000" w:themeColor="text1"/>
          <w:kern w:val="2"/>
          <w:sz w:val="21"/>
          <w:szCs w:val="21"/>
          <w:lang w:eastAsia="zh-CN"/>
          <w14:textFill>
            <w14:solidFill>
              <w14:schemeClr w14:val="tx1"/>
            </w14:solidFill>
          </w14:textFill>
        </w:rPr>
        <w:t>的《</w:t>
      </w:r>
      <w:r>
        <w:rPr>
          <w:rFonts w:ascii="宋体" w:hAnsi="宋体" w:eastAsia="宋体" w:cs="宋体"/>
          <w:color w:val="000000" w:themeColor="text1"/>
          <w:kern w:val="2"/>
          <w:sz w:val="21"/>
          <w:szCs w:val="21"/>
          <w14:textFill>
            <w14:solidFill>
              <w14:schemeClr w14:val="tx1"/>
            </w14:solidFill>
          </w14:textFill>
        </w:rPr>
        <w:t xml:space="preserve">ISO11930-2012 </w:t>
      </w:r>
      <w:r>
        <w:rPr>
          <w:rFonts w:hint="eastAsia" w:ascii="宋体" w:hAnsi="宋体" w:eastAsia="宋体" w:cs="宋体"/>
          <w:color w:val="000000" w:themeColor="text1"/>
          <w:kern w:val="2"/>
          <w:sz w:val="21"/>
          <w:szCs w:val="21"/>
          <w14:textFill>
            <w14:solidFill>
              <w14:schemeClr w14:val="tx1"/>
            </w14:solidFill>
          </w14:textFill>
        </w:rPr>
        <w:t>防腐挑战试验方法</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等方法进行检测和评价。</w:t>
      </w:r>
    </w:p>
    <w:p>
      <w:pPr>
        <w:widowControl/>
        <w:numPr>
          <w:ilvl w:val="255"/>
          <w:numId w:val="0"/>
        </w:numPr>
        <w:spacing w:line="360" w:lineRule="auto"/>
        <w:jc w:val="left"/>
        <w:outlineLvl w:val="0"/>
        <w:rPr>
          <w:rFonts w:ascii="黑体" w:hAnsi="黑体" w:eastAsia="黑体" w:cs="黑体"/>
          <w:color w:val="000000" w:themeColor="text1"/>
          <w:sz w:val="21"/>
          <w:szCs w:val="21"/>
          <w14:textFill>
            <w14:solidFill>
              <w14:schemeClr w14:val="tx1"/>
            </w14:solidFill>
          </w14:textFill>
        </w:rPr>
      </w:pPr>
      <w:bookmarkStart w:id="283" w:name="_Toc28803"/>
      <w:bookmarkStart w:id="284" w:name="_Toc20800"/>
      <w:bookmarkStart w:id="285" w:name="_Toc13862"/>
      <w:bookmarkStart w:id="286" w:name="_Toc13540"/>
      <w:bookmarkStart w:id="287" w:name="_Toc5857"/>
      <w:bookmarkStart w:id="288" w:name="_Toc30974"/>
      <w:r>
        <w:rPr>
          <w:rFonts w:hint="eastAsia" w:ascii="黑体" w:hAnsi="黑体" w:eastAsia="黑体" w:cs="黑体"/>
          <w:color w:val="000000" w:themeColor="text1"/>
          <w:szCs w:val="21"/>
          <w14:textFill>
            <w14:solidFill>
              <w14:schemeClr w14:val="tx1"/>
            </w14:solidFill>
          </w14:textFill>
        </w:rPr>
        <w:t xml:space="preserve">7 </w:t>
      </w:r>
      <w:r>
        <w:rPr>
          <w:rFonts w:hint="eastAsia" w:ascii="黑体" w:hAnsi="黑体" w:eastAsia="黑体" w:cs="黑体"/>
          <w:color w:val="000000" w:themeColor="text1"/>
          <w:sz w:val="21"/>
          <w:szCs w:val="21"/>
          <w14:textFill>
            <w14:solidFill>
              <w14:schemeClr w14:val="tx1"/>
            </w14:solidFill>
          </w14:textFill>
        </w:rPr>
        <w:t>试验结果评价</w:t>
      </w:r>
      <w:bookmarkEnd w:id="283"/>
      <w:bookmarkEnd w:id="284"/>
      <w:bookmarkEnd w:id="285"/>
      <w:bookmarkEnd w:id="286"/>
      <w:bookmarkEnd w:id="287"/>
      <w:bookmarkEnd w:id="288"/>
      <w:r>
        <w:rPr>
          <w:rFonts w:ascii="黑体" w:hAnsi="黑体" w:eastAsia="黑体" w:cs="黑体"/>
          <w:color w:val="000000" w:themeColor="text1"/>
          <w:sz w:val="21"/>
          <w:szCs w:val="21"/>
          <w14:textFill>
            <w14:solidFill>
              <w14:schemeClr w14:val="tx1"/>
            </w14:solidFill>
          </w14:textFill>
        </w:rPr>
        <w:t xml:space="preserve"> </w:t>
      </w:r>
    </w:p>
    <w:p>
      <w:pPr>
        <w:widowControl/>
        <w:spacing w:line="360" w:lineRule="auto"/>
        <w:ind w:firstLine="0" w:firstLineChars="0"/>
        <w:jc w:val="left"/>
        <w:outlineLvl w:val="1"/>
        <w:rPr>
          <w:rFonts w:ascii="黑体" w:hAnsi="黑体" w:eastAsia="黑体" w:cs="黑体"/>
          <w:color w:val="000000" w:themeColor="text1"/>
          <w:sz w:val="21"/>
          <w:szCs w:val="21"/>
          <w14:textFill>
            <w14:solidFill>
              <w14:schemeClr w14:val="tx1"/>
            </w14:solidFill>
          </w14:textFill>
        </w:rPr>
      </w:pPr>
      <w:bookmarkStart w:id="289" w:name="_Toc4543"/>
      <w:bookmarkStart w:id="290" w:name="_Toc21127"/>
      <w:bookmarkStart w:id="291" w:name="_Toc17171"/>
      <w:bookmarkStart w:id="292" w:name="_Toc8824"/>
      <w:bookmarkStart w:id="293" w:name="_Toc23809"/>
      <w:r>
        <w:rPr>
          <w:rFonts w:ascii="黑体" w:hAnsi="黑体" w:eastAsia="黑体" w:cs="黑体"/>
          <w:color w:val="000000" w:themeColor="text1"/>
          <w:sz w:val="21"/>
          <w:szCs w:val="21"/>
          <w14:textFill>
            <w14:solidFill>
              <w14:schemeClr w14:val="tx1"/>
            </w14:solidFill>
          </w14:textFill>
        </w:rPr>
        <w:t>7.1</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14:textFill>
            <w14:solidFill>
              <w14:schemeClr w14:val="tx1"/>
            </w14:solidFill>
          </w14:textFill>
        </w:rPr>
        <w:t>判定标准</w:t>
      </w:r>
      <w:bookmarkEnd w:id="289"/>
      <w:bookmarkEnd w:id="290"/>
      <w:bookmarkEnd w:id="291"/>
      <w:bookmarkEnd w:id="292"/>
      <w:bookmarkEnd w:id="293"/>
    </w:p>
    <w:p>
      <w:pPr>
        <w:widowControl/>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各时点化妆品稳定性试验</w:t>
      </w:r>
      <w:r>
        <w:rPr>
          <w:rFonts w:hint="eastAsia" w:ascii="宋体" w:hAnsi="宋体" w:eastAsia="宋体" w:cs="宋体"/>
          <w:color w:val="000000" w:themeColor="text1"/>
          <w:sz w:val="21"/>
          <w:szCs w:val="21"/>
          <w:lang w:eastAsia="zh-CN"/>
          <w14:textFill>
            <w14:solidFill>
              <w14:schemeClr w14:val="tx1"/>
            </w14:solidFill>
          </w14:textFill>
        </w:rPr>
        <w:t>可</w:t>
      </w:r>
      <w:r>
        <w:rPr>
          <w:rFonts w:hint="eastAsia" w:ascii="宋体" w:hAnsi="宋体" w:eastAsia="宋体" w:cs="宋体"/>
          <w:color w:val="000000" w:themeColor="text1"/>
          <w:sz w:val="21"/>
          <w:szCs w:val="21"/>
          <w14:textFill>
            <w14:solidFill>
              <w14:schemeClr w14:val="tx1"/>
            </w14:solidFill>
          </w14:textFill>
        </w:rPr>
        <w:t>根据标准检测和判定，不出现显著变化即符合规定。前述“标准”指新原料质量控制标准、</w:t>
      </w:r>
      <w:r>
        <w:rPr>
          <w:rFonts w:hint="eastAsia" w:ascii="宋体" w:hAnsi="宋体" w:eastAsia="宋体" w:cs="宋体"/>
          <w:color w:val="000000" w:themeColor="text1"/>
          <w:sz w:val="21"/>
          <w:szCs w:val="21"/>
          <w:lang w:eastAsia="zh-CN"/>
          <w14:textFill>
            <w14:solidFill>
              <w14:schemeClr w14:val="tx1"/>
            </w14:solidFill>
          </w14:textFill>
        </w:rPr>
        <w:t>行业标准、</w:t>
      </w:r>
      <w:r>
        <w:rPr>
          <w:rFonts w:hint="eastAsia" w:ascii="宋体" w:hAnsi="宋体" w:eastAsia="宋体" w:cs="宋体"/>
          <w:color w:val="000000" w:themeColor="text1"/>
          <w:sz w:val="21"/>
          <w:szCs w:val="21"/>
          <w14:textFill>
            <w14:solidFill>
              <w14:schemeClr w14:val="tx1"/>
            </w14:solidFill>
          </w14:textFill>
        </w:rPr>
        <w:t>产品执行标准或企业标准等标准。</w:t>
      </w:r>
    </w:p>
    <w:p>
      <w:pPr>
        <w:widowControl/>
        <w:spacing w:line="360" w:lineRule="auto"/>
        <w:ind w:firstLine="0" w:firstLineChars="0"/>
        <w:jc w:val="left"/>
        <w:outlineLvl w:val="1"/>
        <w:rPr>
          <w:rFonts w:ascii="黑体" w:hAnsi="黑体" w:eastAsia="黑体" w:cs="黑体"/>
          <w:color w:val="000000" w:themeColor="text1"/>
          <w:sz w:val="21"/>
          <w:szCs w:val="21"/>
          <w14:textFill>
            <w14:solidFill>
              <w14:schemeClr w14:val="tx1"/>
            </w14:solidFill>
          </w14:textFill>
        </w:rPr>
      </w:pPr>
      <w:bookmarkStart w:id="294" w:name="_Toc2648"/>
      <w:bookmarkStart w:id="295" w:name="_Toc24415"/>
      <w:bookmarkStart w:id="296" w:name="_Toc242"/>
      <w:bookmarkStart w:id="297" w:name="_Toc11745"/>
      <w:bookmarkStart w:id="298" w:name="_Toc753"/>
      <w:r>
        <w:rPr>
          <w:rFonts w:ascii="黑体" w:hAnsi="黑体" w:eastAsia="黑体" w:cs="黑体"/>
          <w:color w:val="000000" w:themeColor="text1"/>
          <w:sz w:val="21"/>
          <w:szCs w:val="21"/>
          <w14:textFill>
            <w14:solidFill>
              <w14:schemeClr w14:val="tx1"/>
            </w14:solidFill>
          </w14:textFill>
        </w:rPr>
        <w:t>7.2</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14:textFill>
            <w14:solidFill>
              <w14:schemeClr w14:val="tx1"/>
            </w14:solidFill>
          </w14:textFill>
        </w:rPr>
        <w:t>显著变化情形</w:t>
      </w:r>
      <w:bookmarkEnd w:id="294"/>
      <w:bookmarkEnd w:id="295"/>
      <w:bookmarkEnd w:id="296"/>
      <w:bookmarkEnd w:id="297"/>
      <w:bookmarkEnd w:id="298"/>
    </w:p>
    <w:p>
      <w:pPr>
        <w:spacing w:line="360" w:lineRule="auto"/>
        <w:ind w:firstLine="420" w:firstLineChars="200"/>
        <w:rPr>
          <w:color w:val="000000" w:themeColor="text1"/>
          <w:sz w:val="24"/>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包括但不限于下列情形：感官指标、微生物指标不符合标准规定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成分</w:t>
      </w:r>
      <w:r>
        <w:rPr>
          <w:rFonts w:hint="eastAsia" w:ascii="宋体" w:hAnsi="宋体" w:eastAsia="宋体" w:cs="宋体"/>
          <w:color w:val="000000" w:themeColor="text1"/>
          <w:sz w:val="21"/>
          <w:szCs w:val="21"/>
          <w:lang w:val="zh-CN"/>
          <w14:textFill>
            <w14:solidFill>
              <w14:schemeClr w14:val="tx1"/>
            </w14:solidFill>
          </w14:textFill>
        </w:rPr>
        <w:t>含量与初始值相差超过</w:t>
      </w:r>
      <w:r>
        <w:rPr>
          <w:rFonts w:ascii="宋体" w:hAnsi="宋体" w:eastAsia="宋体" w:cs="宋体"/>
          <w:color w:val="000000" w:themeColor="text1"/>
          <w:sz w:val="21"/>
          <w:szCs w:val="21"/>
          <w:lang w:val="zh-CN"/>
          <w14:textFill>
            <w14:solidFill>
              <w14:schemeClr w14:val="tx1"/>
            </w14:solidFill>
          </w14:textFill>
        </w:rPr>
        <w:t>5%</w:t>
      </w:r>
      <w:r>
        <w:rPr>
          <w:rFonts w:hint="eastAsia" w:ascii="宋体" w:hAnsi="宋体" w:eastAsia="宋体" w:cs="宋体"/>
          <w:color w:val="000000" w:themeColor="text1"/>
          <w:sz w:val="21"/>
          <w:szCs w:val="21"/>
          <w:lang w:val="zh-CN"/>
          <w14:textFill>
            <w14:solidFill>
              <w14:schemeClr w14:val="tx1"/>
            </w14:solidFill>
          </w14:textFill>
        </w:rPr>
        <w:t>，任何降解产物超出标准规定的限度。</w:t>
      </w:r>
    </w:p>
    <w:p>
      <w:pPr>
        <w:widowControl/>
        <w:spacing w:line="360" w:lineRule="auto"/>
        <w:ind w:firstLine="0" w:firstLineChars="0"/>
        <w:jc w:val="left"/>
        <w:outlineLvl w:val="1"/>
        <w:rPr>
          <w:rFonts w:ascii="黑体" w:hAnsi="黑体" w:eastAsia="黑体" w:cs="黑体"/>
          <w:color w:val="000000" w:themeColor="text1"/>
          <w:sz w:val="21"/>
          <w:szCs w:val="21"/>
          <w14:textFill>
            <w14:solidFill>
              <w14:schemeClr w14:val="tx1"/>
            </w14:solidFill>
          </w14:textFill>
        </w:rPr>
      </w:pPr>
      <w:bookmarkStart w:id="299" w:name="_Toc14591"/>
      <w:bookmarkStart w:id="300" w:name="_Toc17346"/>
      <w:bookmarkStart w:id="301" w:name="_Toc29719"/>
      <w:bookmarkStart w:id="302" w:name="_Toc32010"/>
      <w:bookmarkStart w:id="303" w:name="_Toc14824"/>
      <w:r>
        <w:rPr>
          <w:rFonts w:ascii="黑体" w:hAnsi="黑体" w:eastAsia="黑体" w:cs="黑体"/>
          <w:color w:val="000000" w:themeColor="text1"/>
          <w:sz w:val="21"/>
          <w:szCs w:val="21"/>
          <w14:textFill>
            <w14:solidFill>
              <w14:schemeClr w14:val="tx1"/>
            </w14:solidFill>
          </w14:textFill>
        </w:rPr>
        <w:t>7.3</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14:textFill>
            <w14:solidFill>
              <w14:schemeClr w14:val="tx1"/>
            </w14:solidFill>
          </w14:textFill>
        </w:rPr>
        <w:t>感官指标不符合标准规定情形</w:t>
      </w:r>
      <w:bookmarkEnd w:id="299"/>
      <w:bookmarkEnd w:id="300"/>
      <w:bookmarkEnd w:id="301"/>
      <w:bookmarkEnd w:id="302"/>
      <w:bookmarkEnd w:id="303"/>
    </w:p>
    <w:p>
      <w:pPr>
        <w:spacing w:line="360" w:lineRule="auto"/>
        <w:ind w:firstLine="420" w:firstLineChars="20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与初始样品比较，出现包括但不限于下列情形：泄漏、褪色、变色、分层、异味、出油、沉淀、结晶、浑浊。</w:t>
      </w:r>
    </w:p>
    <w:p>
      <w:pPr>
        <w:widowControl w:val="0"/>
        <w:spacing w:line="360" w:lineRule="auto"/>
        <w:ind w:firstLine="0" w:firstLineChars="0"/>
        <w:rPr>
          <w:rFonts w:ascii="黑体" w:hAnsi="黑体" w:eastAsia="黑体" w:cs="黑体"/>
          <w:color w:val="000000" w:themeColor="text1"/>
          <w:sz w:val="21"/>
          <w:szCs w:val="21"/>
          <w:lang w:val="zh-CN"/>
          <w14:textFill>
            <w14:solidFill>
              <w14:schemeClr w14:val="tx1"/>
            </w14:solidFill>
          </w14:textFill>
        </w:rPr>
      </w:pPr>
      <w:bookmarkStart w:id="304" w:name="_Toc9837"/>
      <w:bookmarkStart w:id="305" w:name="_Toc6951"/>
      <w:bookmarkStart w:id="306" w:name="_Toc30920"/>
      <w:r>
        <w:rPr>
          <w:rFonts w:ascii="黑体" w:hAnsi="黑体" w:eastAsia="黑体" w:cs="黑体"/>
          <w:color w:val="000000" w:themeColor="text1"/>
          <w:sz w:val="21"/>
          <w:szCs w:val="21"/>
          <w:lang w:val="zh-CN"/>
          <w14:textFill>
            <w14:solidFill>
              <w14:schemeClr w14:val="tx1"/>
            </w14:solidFill>
          </w14:textFill>
        </w:rPr>
        <w:t>7.4</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lang w:val="zh-CN"/>
          <w14:textFill>
            <w14:solidFill>
              <w14:schemeClr w14:val="tx1"/>
            </w14:solidFill>
          </w14:textFill>
        </w:rPr>
        <w:t>试验结果记录</w:t>
      </w:r>
      <w:bookmarkEnd w:id="304"/>
      <w:bookmarkEnd w:id="305"/>
      <w:bookmarkEnd w:id="306"/>
    </w:p>
    <w:p>
      <w:pPr>
        <w:widowControl/>
        <w:spacing w:line="360" w:lineRule="auto"/>
        <w:ind w:firstLine="420" w:firstLineChars="200"/>
        <w:rPr>
          <w:color w:val="000000" w:themeColor="text1"/>
          <w:sz w:val="24"/>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稳定性试验结果可参照《化妆品稳定性记录表》记录，详见附录</w:t>
      </w:r>
      <w:r>
        <w:rPr>
          <w:rFonts w:ascii="宋体" w:hAnsi="宋体" w:eastAsia="宋体" w:cs="宋体"/>
          <w:color w:val="000000" w:themeColor="text1"/>
          <w:sz w:val="21"/>
          <w:szCs w:val="21"/>
          <w:lang w:val="zh-CN"/>
          <w14:textFill>
            <w14:solidFill>
              <w14:schemeClr w14:val="tx1"/>
            </w14:solidFill>
          </w14:textFill>
        </w:rPr>
        <w:t>D</w:t>
      </w:r>
      <w:r>
        <w:rPr>
          <w:rFonts w:hint="eastAsia" w:ascii="宋体" w:hAnsi="宋体" w:eastAsia="宋体" w:cs="宋体"/>
          <w:color w:val="000000" w:themeColor="text1"/>
          <w:sz w:val="21"/>
          <w:szCs w:val="21"/>
          <w:lang w:val="zh-CN"/>
          <w14:textFill>
            <w14:solidFill>
              <w14:schemeClr w14:val="tx1"/>
            </w14:solidFill>
          </w14:textFill>
        </w:rPr>
        <w:t>。</w:t>
      </w:r>
      <w:r>
        <w:rPr>
          <w:color w:val="000000" w:themeColor="text1"/>
          <w:sz w:val="24"/>
          <w:lang w:val="zh-CN"/>
          <w14:textFill>
            <w14:solidFill>
              <w14:schemeClr w14:val="tx1"/>
            </w14:solidFill>
          </w14:textFill>
        </w:rPr>
        <w:t xml:space="preserve"> </w:t>
      </w:r>
    </w:p>
    <w:p>
      <w:pPr>
        <w:spacing w:line="360" w:lineRule="auto"/>
        <w:outlineLvl w:val="0"/>
        <w:rPr>
          <w:b/>
          <w:bCs/>
          <w:color w:val="000000" w:themeColor="text1"/>
          <w:sz w:val="24"/>
          <w14:textFill>
            <w14:solidFill>
              <w14:schemeClr w14:val="tx1"/>
            </w14:solidFill>
          </w14:textFill>
        </w:rPr>
      </w:pPr>
      <w:bookmarkStart w:id="307" w:name="_Toc2764"/>
      <w:bookmarkStart w:id="308" w:name="_Toc7365"/>
      <w:bookmarkStart w:id="309" w:name="_Toc7227"/>
      <w:bookmarkStart w:id="310" w:name="_Toc8249"/>
      <w:bookmarkStart w:id="311" w:name="_Toc3506"/>
      <w:bookmarkStart w:id="312" w:name="_Toc1242"/>
      <w:bookmarkStart w:id="313" w:name="_Toc13644"/>
      <w:bookmarkStart w:id="314" w:name="_Toc11419"/>
      <w:bookmarkStart w:id="315" w:name="_Toc15242"/>
      <w:bookmarkStart w:id="316" w:name="_Toc1937"/>
      <w:bookmarkStart w:id="317" w:name="_Toc32413"/>
      <w:r>
        <w:rPr>
          <w:rFonts w:ascii="黑体" w:hAnsi="黑体" w:eastAsia="黑体" w:cs="黑体"/>
          <w:color w:val="000000" w:themeColor="text1"/>
          <w:sz w:val="21"/>
          <w:szCs w:val="21"/>
          <w:lang w:val="zh-CN"/>
          <w14:textFill>
            <w14:solidFill>
              <w14:schemeClr w14:val="tx1"/>
            </w14:solidFill>
          </w14:textFill>
        </w:rPr>
        <w:t>8</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b w:val="0"/>
          <w:bCs w:val="0"/>
          <w:color w:val="000000" w:themeColor="text1"/>
          <w:sz w:val="21"/>
          <w:szCs w:val="21"/>
          <w:lang w:val="zh-CN"/>
          <w14:textFill>
            <w14:solidFill>
              <w14:schemeClr w14:val="tx1"/>
            </w14:solidFill>
          </w14:textFill>
        </w:rPr>
        <w:t>试验结果应用</w:t>
      </w:r>
      <w:bookmarkEnd w:id="307"/>
      <w:bookmarkEnd w:id="308"/>
      <w:bookmarkEnd w:id="309"/>
      <w:bookmarkEnd w:id="310"/>
      <w:bookmarkEnd w:id="311"/>
      <w:bookmarkEnd w:id="312"/>
      <w:bookmarkEnd w:id="313"/>
      <w:bookmarkEnd w:id="314"/>
      <w:bookmarkEnd w:id="315"/>
      <w:bookmarkEnd w:id="316"/>
      <w:bookmarkEnd w:id="317"/>
      <w:r>
        <w:rPr>
          <w:rFonts w:hint="eastAsia"/>
          <w:color w:val="000000" w:themeColor="text1"/>
          <w:sz w:val="24"/>
          <w14:textFill>
            <w14:solidFill>
              <w14:schemeClr w14:val="tx1"/>
            </w14:solidFill>
          </w14:textFill>
        </w:rPr>
        <w:t xml:space="preserve"> </w:t>
      </w:r>
    </w:p>
    <w:p>
      <w:pPr>
        <w:spacing w:line="360" w:lineRule="auto"/>
        <w:ind w:firstLine="42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稳定性试验结果是化妆品新原料申报的研究资料内容之一，也是确定产品的质量条件与参数的重要依据，如贮存条件、直接接触的包装材料和保质期的确定。</w:t>
      </w:r>
    </w:p>
    <w:p>
      <w:pPr>
        <w:spacing w:line="360" w:lineRule="auto"/>
        <w:ind w:firstLine="42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稳定性试验结果还是化妆品安全风险评估的重要组成部分。</w:t>
      </w:r>
      <w:r>
        <w:rPr>
          <w:color w:val="000000" w:themeColor="text1"/>
          <w:sz w:val="24"/>
          <w14:textFill>
            <w14:solidFill>
              <w14:schemeClr w14:val="tx1"/>
            </w14:solidFill>
          </w14:textFill>
        </w:rPr>
        <w:t xml:space="preserve"> </w:t>
      </w:r>
    </w:p>
    <w:p>
      <w:pPr>
        <w:widowControl/>
        <w:spacing w:line="360" w:lineRule="auto"/>
        <w:outlineLvl w:val="1"/>
        <w:rPr>
          <w:rFonts w:ascii="黑体" w:hAnsi="黑体" w:eastAsia="黑体" w:cs="黑体"/>
          <w:color w:val="000000" w:themeColor="text1"/>
          <w:sz w:val="21"/>
          <w:szCs w:val="21"/>
          <w:lang w:val="zh-CN"/>
          <w14:textFill>
            <w14:solidFill>
              <w14:schemeClr w14:val="tx1"/>
            </w14:solidFill>
          </w14:textFill>
        </w:rPr>
      </w:pPr>
      <w:bookmarkStart w:id="318" w:name="_Toc27246"/>
      <w:bookmarkStart w:id="319" w:name="_Toc23182"/>
      <w:bookmarkStart w:id="320" w:name="_Toc31501"/>
      <w:bookmarkStart w:id="321" w:name="_Toc1300"/>
      <w:bookmarkStart w:id="322" w:name="_Toc2824"/>
      <w:bookmarkStart w:id="323" w:name="_Toc1318"/>
      <w:bookmarkStart w:id="324" w:name="_Toc3238"/>
      <w:bookmarkStart w:id="325" w:name="_Toc15988"/>
      <w:bookmarkStart w:id="326" w:name="_Toc28747"/>
      <w:bookmarkStart w:id="327" w:name="_Toc23404"/>
      <w:bookmarkStart w:id="328" w:name="_Toc2023"/>
      <w:r>
        <w:rPr>
          <w:rFonts w:ascii="黑体" w:hAnsi="黑体" w:eastAsia="黑体" w:cs="黑体"/>
          <w:color w:val="000000" w:themeColor="text1"/>
          <w:sz w:val="21"/>
          <w:szCs w:val="21"/>
          <w:lang w:val="zh-CN"/>
          <w14:textFill>
            <w14:solidFill>
              <w14:schemeClr w14:val="tx1"/>
            </w14:solidFill>
          </w14:textFill>
        </w:rPr>
        <w:t>8.1</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lang w:val="zh-CN"/>
          <w14:textFill>
            <w14:solidFill>
              <w14:schemeClr w14:val="tx1"/>
            </w14:solidFill>
          </w14:textFill>
        </w:rPr>
        <w:t>贮存条件确定</w:t>
      </w:r>
      <w:bookmarkEnd w:id="318"/>
      <w:bookmarkEnd w:id="319"/>
      <w:bookmarkEnd w:id="320"/>
      <w:bookmarkEnd w:id="321"/>
      <w:bookmarkEnd w:id="322"/>
      <w:bookmarkEnd w:id="323"/>
      <w:bookmarkEnd w:id="324"/>
      <w:bookmarkEnd w:id="325"/>
      <w:bookmarkEnd w:id="326"/>
      <w:bookmarkEnd w:id="327"/>
      <w:bookmarkEnd w:id="328"/>
    </w:p>
    <w:p>
      <w:pPr>
        <w:spacing w:line="360" w:lineRule="auto"/>
        <w:ind w:firstLine="42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参考稳定性试验研究结果，结合化妆品在生产、经营活动中可能遇到的情况，同时参考同类已上市产品的贮存条件进行综合分析，确定适宜的产品贮存条件。</w:t>
      </w:r>
      <w:r>
        <w:rPr>
          <w:rFonts w:hint="eastAsia"/>
          <w:color w:val="000000" w:themeColor="text1"/>
          <w:sz w:val="24"/>
          <w14:textFill>
            <w14:solidFill>
              <w14:schemeClr w14:val="tx1"/>
            </w14:solidFill>
          </w14:textFill>
        </w:rPr>
        <w:t xml:space="preserve">  </w:t>
      </w:r>
    </w:p>
    <w:p>
      <w:pPr>
        <w:widowControl/>
        <w:spacing w:line="360" w:lineRule="auto"/>
        <w:outlineLvl w:val="1"/>
        <w:rPr>
          <w:rFonts w:ascii="黑体" w:hAnsi="黑体" w:eastAsia="黑体" w:cs="黑体"/>
          <w:color w:val="000000" w:themeColor="text1"/>
          <w:sz w:val="21"/>
          <w:szCs w:val="21"/>
          <w:lang w:val="zh-CN"/>
          <w14:textFill>
            <w14:solidFill>
              <w14:schemeClr w14:val="tx1"/>
            </w14:solidFill>
          </w14:textFill>
        </w:rPr>
      </w:pPr>
      <w:bookmarkStart w:id="329" w:name="_Toc3814"/>
      <w:bookmarkStart w:id="330" w:name="_Toc7454"/>
      <w:bookmarkStart w:id="331" w:name="_Toc12942"/>
      <w:bookmarkStart w:id="332" w:name="_Toc4027"/>
      <w:bookmarkStart w:id="333" w:name="_Toc22510"/>
      <w:bookmarkStart w:id="334" w:name="_Toc15063"/>
      <w:bookmarkStart w:id="335" w:name="_Toc22210"/>
      <w:bookmarkStart w:id="336" w:name="_Toc14659"/>
      <w:bookmarkStart w:id="337" w:name="_Toc14385"/>
      <w:bookmarkStart w:id="338" w:name="_Toc13116"/>
      <w:bookmarkStart w:id="339" w:name="_Toc26938"/>
      <w:r>
        <w:rPr>
          <w:rFonts w:ascii="黑体" w:hAnsi="黑体" w:eastAsia="黑体" w:cs="黑体"/>
          <w:color w:val="000000" w:themeColor="text1"/>
          <w:sz w:val="21"/>
          <w:szCs w:val="21"/>
          <w:lang w:val="zh-CN"/>
          <w14:textFill>
            <w14:solidFill>
              <w14:schemeClr w14:val="tx1"/>
            </w14:solidFill>
          </w14:textFill>
        </w:rPr>
        <w:t>8.2</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lang w:val="zh-CN"/>
          <w14:textFill>
            <w14:solidFill>
              <w14:schemeClr w14:val="tx1"/>
            </w14:solidFill>
          </w14:textFill>
        </w:rPr>
        <w:t>直接接触的包装材料确定</w:t>
      </w:r>
      <w:bookmarkEnd w:id="329"/>
      <w:bookmarkEnd w:id="330"/>
      <w:bookmarkEnd w:id="331"/>
      <w:bookmarkEnd w:id="332"/>
      <w:bookmarkEnd w:id="333"/>
      <w:bookmarkEnd w:id="334"/>
      <w:bookmarkEnd w:id="335"/>
      <w:bookmarkEnd w:id="336"/>
      <w:bookmarkEnd w:id="337"/>
      <w:bookmarkEnd w:id="338"/>
      <w:bookmarkEnd w:id="339"/>
    </w:p>
    <w:p>
      <w:pPr>
        <w:spacing w:line="360" w:lineRule="auto"/>
        <w:ind w:firstLine="42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根据化妆品具体情况，结合稳定性研究结果，确定适宜的直接接触包装材料及相应容器。</w:t>
      </w:r>
    </w:p>
    <w:p>
      <w:pPr>
        <w:widowControl/>
        <w:spacing w:line="360" w:lineRule="auto"/>
        <w:outlineLvl w:val="1"/>
        <w:rPr>
          <w:rFonts w:ascii="黑体" w:hAnsi="黑体" w:eastAsia="黑体" w:cs="黑体"/>
          <w:color w:val="000000" w:themeColor="text1"/>
          <w:sz w:val="21"/>
          <w:szCs w:val="21"/>
          <w:lang w:val="zh-CN"/>
          <w14:textFill>
            <w14:solidFill>
              <w14:schemeClr w14:val="tx1"/>
            </w14:solidFill>
          </w14:textFill>
        </w:rPr>
      </w:pPr>
      <w:bookmarkStart w:id="340" w:name="_Toc20601"/>
      <w:bookmarkStart w:id="341" w:name="_Toc29305"/>
      <w:bookmarkStart w:id="342" w:name="_Toc32591"/>
      <w:bookmarkStart w:id="343" w:name="_Toc25149"/>
      <w:bookmarkStart w:id="344" w:name="_Toc29708"/>
      <w:bookmarkStart w:id="345" w:name="_Toc25503"/>
      <w:bookmarkStart w:id="346" w:name="_Toc28190"/>
      <w:bookmarkStart w:id="347" w:name="_Toc31123"/>
      <w:bookmarkStart w:id="348" w:name="_Toc17005"/>
      <w:bookmarkStart w:id="349" w:name="_Toc26777"/>
      <w:bookmarkStart w:id="350" w:name="_Toc861"/>
      <w:r>
        <w:rPr>
          <w:rFonts w:ascii="黑体" w:hAnsi="黑体" w:eastAsia="黑体" w:cs="黑体"/>
          <w:color w:val="000000" w:themeColor="text1"/>
          <w:sz w:val="21"/>
          <w:szCs w:val="21"/>
          <w:lang w:val="zh-CN"/>
          <w14:textFill>
            <w14:solidFill>
              <w14:schemeClr w14:val="tx1"/>
            </w14:solidFill>
          </w14:textFill>
        </w:rPr>
        <w:t>8.3</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 w:val="21"/>
          <w:szCs w:val="21"/>
          <w:lang w:val="zh-CN"/>
          <w14:textFill>
            <w14:solidFill>
              <w14:schemeClr w14:val="tx1"/>
            </w14:solidFill>
          </w14:textFill>
        </w:rPr>
        <w:t>保质期的确定</w:t>
      </w:r>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20" w:firstLineChars="20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采用加速试验考察化妆品产品质量稳定性，根据加速试验结果推测保质期。</w:t>
      </w:r>
      <w:r>
        <w:rPr>
          <w:rFonts w:ascii="宋体" w:hAnsi="宋体" w:eastAsia="宋体" w:cs="宋体"/>
          <w:color w:val="000000" w:themeColor="text1"/>
          <w:sz w:val="21"/>
          <w:szCs w:val="21"/>
          <w:lang w:val="zh-CN"/>
          <w14:textFill>
            <w14:solidFill>
              <w14:schemeClr w14:val="tx1"/>
            </w14:solidFill>
          </w14:textFill>
        </w:rPr>
        <w:t xml:space="preserve"> </w:t>
      </w:r>
    </w:p>
    <w:p>
      <w:pPr>
        <w:spacing w:line="360" w:lineRule="auto"/>
        <w:ind w:firstLine="420" w:firstLineChars="20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采用长期试验考察化妆品产品质量稳定性，总体考察时间应涵盖所预期的保质期，以与</w:t>
      </w:r>
      <w:r>
        <w:rPr>
          <w:rFonts w:ascii="宋体" w:hAnsi="宋体" w:eastAsia="宋体" w:cs="宋体"/>
          <w:color w:val="000000" w:themeColor="text1"/>
          <w:sz w:val="21"/>
          <w:szCs w:val="21"/>
          <w:lang w:val="zh-CN"/>
          <w14:textFill>
            <w14:solidFill>
              <w14:schemeClr w14:val="tx1"/>
            </w14:solidFill>
          </w14:textFill>
        </w:rPr>
        <w:t>0</w:t>
      </w:r>
      <w:r>
        <w:rPr>
          <w:rFonts w:hint="eastAsia" w:ascii="宋体" w:hAnsi="宋体" w:eastAsia="宋体" w:cs="宋体"/>
          <w:color w:val="000000" w:themeColor="text1"/>
          <w:sz w:val="21"/>
          <w:szCs w:val="21"/>
          <w:lang w:val="zh-CN"/>
          <w14:textFill>
            <w14:solidFill>
              <w14:schemeClr w14:val="tx1"/>
            </w14:solidFill>
          </w14:textFill>
        </w:rPr>
        <w:t>月试验结果相比无显著变化的最长时间点为参考，根据试验结果及产品具体情况，综合确定保质期。</w:t>
      </w:r>
    </w:p>
    <w:p>
      <w:pPr>
        <w:spacing w:line="360" w:lineRule="auto"/>
        <w:ind w:firstLine="420" w:firstLineChars="200"/>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同时进行加速试验和长期试验，其保质期一般主要参考长期试验结果确定。</w:t>
      </w:r>
    </w:p>
    <w:p>
      <w:pPr>
        <w:widowControl w:val="0"/>
        <w:spacing w:line="360" w:lineRule="auto"/>
        <w:ind w:firstLine="42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此外，还可在上市之后对代表性产品进行长期稳定性试验来验证、确认其保质期。</w:t>
      </w:r>
    </w:p>
    <w:p>
      <w:pPr>
        <w:spacing w:line="360" w:lineRule="auto"/>
        <w:ind w:firstLine="480" w:firstLineChars="200"/>
        <w:rPr>
          <w:sz w:val="24"/>
        </w:rPr>
      </w:pPr>
    </w:p>
    <w:p>
      <w:pPr>
        <w:pStyle w:val="2"/>
        <w:rPr>
          <w:sz w:val="24"/>
        </w:rPr>
      </w:pPr>
    </w:p>
    <w:p>
      <w:pPr>
        <w:rPr>
          <w:sz w:val="24"/>
        </w:rPr>
      </w:pPr>
    </w:p>
    <w:p>
      <w:pPr>
        <w:spacing w:line="360" w:lineRule="auto"/>
        <w:jc w:val="center"/>
        <w:outlineLvl w:val="0"/>
        <w:rPr>
          <w:rFonts w:ascii="黑体" w:hAnsi="黑体" w:eastAsia="黑体" w:cs="黑体"/>
          <w:b w:val="0"/>
          <w:bCs w:val="0"/>
          <w:sz w:val="21"/>
          <w:szCs w:val="21"/>
        </w:rPr>
      </w:pPr>
      <w:bookmarkStart w:id="351" w:name="_Toc18797"/>
      <w:bookmarkStart w:id="352" w:name="_Toc1357"/>
      <w:bookmarkStart w:id="353" w:name="_Toc26114"/>
      <w:bookmarkStart w:id="354" w:name="_Toc11593"/>
      <w:bookmarkStart w:id="355" w:name="_Toc6545"/>
      <w:r>
        <w:rPr>
          <w:rFonts w:hint="eastAsia" w:ascii="黑体" w:hAnsi="黑体" w:eastAsia="黑体" w:cs="黑体"/>
          <w:b w:val="0"/>
          <w:bCs w:val="0"/>
          <w:sz w:val="21"/>
          <w:szCs w:val="21"/>
        </w:rPr>
        <w:t>参考文献</w:t>
      </w:r>
      <w:bookmarkEnd w:id="351"/>
      <w:bookmarkEnd w:id="352"/>
      <w:bookmarkEnd w:id="353"/>
      <w:bookmarkEnd w:id="354"/>
      <w:bookmarkEnd w:id="355"/>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Cs w:val="21"/>
        </w:rPr>
        <w:t xml:space="preserve"> </w:t>
      </w:r>
      <w:r>
        <w:rPr>
          <w:rFonts w:hint="eastAsia" w:ascii="宋体" w:hAnsi="宋体" w:eastAsia="宋体" w:cs="宋体"/>
          <w:sz w:val="21"/>
          <w:szCs w:val="21"/>
        </w:rPr>
        <w:fldChar w:fldCharType="begin"/>
      </w:r>
      <w:r>
        <w:rPr>
          <w:rFonts w:ascii="宋体" w:hAnsi="宋体" w:eastAsia="宋体" w:cs="宋体"/>
          <w:sz w:val="21"/>
          <w:szCs w:val="21"/>
        </w:rPr>
        <w:instrText xml:space="preserve"> HYPERLINK "https://www.nmpa.gov.cn/directory/web/nmpa/images/1616139518747098799.doc" \o "</w:instrText>
      </w:r>
      <w:r>
        <w:rPr>
          <w:rFonts w:hint="eastAsia" w:ascii="宋体" w:hAnsi="宋体" w:eastAsia="宋体" w:cs="宋体"/>
          <w:sz w:val="21"/>
          <w:szCs w:val="21"/>
        </w:rPr>
        <w:instrText xml:space="preserve">国家药品监督管理局</w:instrText>
      </w:r>
      <w:r>
        <w:rPr>
          <w:rFonts w:ascii="宋体" w:hAnsi="宋体" w:eastAsia="宋体" w:cs="宋体"/>
          <w:sz w:val="21"/>
          <w:szCs w:val="21"/>
        </w:rPr>
        <w:instrText xml:space="preserve">2021</w:instrText>
      </w:r>
      <w:r>
        <w:rPr>
          <w:rFonts w:hint="eastAsia" w:ascii="宋体" w:hAnsi="宋体" w:eastAsia="宋体" w:cs="宋体"/>
          <w:sz w:val="21"/>
          <w:szCs w:val="21"/>
        </w:rPr>
        <w:instrText xml:space="preserve">年第</w:instrText>
      </w:r>
      <w:r>
        <w:rPr>
          <w:rFonts w:ascii="宋体" w:hAnsi="宋体" w:eastAsia="宋体" w:cs="宋体"/>
          <w:sz w:val="21"/>
          <w:szCs w:val="21"/>
        </w:rPr>
        <w:instrText xml:space="preserve">32</w:instrText>
      </w:r>
      <w:r>
        <w:rPr>
          <w:rFonts w:hint="eastAsia" w:ascii="宋体" w:hAnsi="宋体" w:eastAsia="宋体" w:cs="宋体"/>
          <w:sz w:val="21"/>
          <w:szCs w:val="21"/>
        </w:rPr>
        <w:instrText xml:space="preserve">号公告</w:instrText>
      </w:r>
      <w:r>
        <w:rPr>
          <w:rFonts w:ascii="宋体" w:hAnsi="宋体" w:eastAsia="宋体" w:cs="宋体"/>
          <w:sz w:val="21"/>
          <w:szCs w:val="21"/>
        </w:rPr>
        <w:instrText xml:space="preserve"> </w:instrText>
      </w:r>
      <w:r>
        <w:rPr>
          <w:rFonts w:hint="eastAsia" w:ascii="宋体" w:hAnsi="宋体" w:eastAsia="宋体" w:cs="宋体"/>
          <w:sz w:val="21"/>
          <w:szCs w:val="21"/>
        </w:rPr>
        <w:instrText xml:space="preserve">附件</w:instrText>
      </w:r>
      <w:r>
        <w:rPr>
          <w:rFonts w:ascii="宋体" w:hAnsi="宋体" w:eastAsia="宋体" w:cs="宋体"/>
          <w:sz w:val="21"/>
          <w:szCs w:val="21"/>
        </w:rPr>
        <w:instrText xml:space="preserve">.doc" \t "https://www.nmpa.gov.cn/so/_blank" </w:instrText>
      </w:r>
      <w:r>
        <w:rPr>
          <w:rFonts w:hint="eastAsia" w:ascii="宋体" w:hAnsi="宋体" w:eastAsia="宋体" w:cs="宋体"/>
          <w:sz w:val="21"/>
          <w:szCs w:val="21"/>
        </w:rPr>
        <w:fldChar w:fldCharType="separate"/>
      </w:r>
      <w:r>
        <w:rPr>
          <w:rFonts w:hint="eastAsia" w:ascii="宋体" w:hAnsi="宋体" w:eastAsia="宋体" w:cs="宋体"/>
          <w:sz w:val="21"/>
          <w:szCs w:val="21"/>
        </w:rPr>
        <w:t>国家药品监督管理局</w:t>
      </w:r>
      <w:r>
        <w:rPr>
          <w:rFonts w:hint="eastAsia" w:ascii="宋体" w:hAnsi="宋体" w:eastAsia="宋体" w:cs="宋体"/>
          <w:sz w:val="21"/>
          <w:szCs w:val="21"/>
        </w:rPr>
        <w:fldChar w:fldCharType="end"/>
      </w:r>
      <w:r>
        <w:rPr>
          <w:rFonts w:hint="eastAsia" w:ascii="宋体" w:hAnsi="宋体" w:eastAsia="宋体" w:cs="宋体"/>
          <w:sz w:val="21"/>
          <w:szCs w:val="21"/>
        </w:rPr>
        <w:t>：《化妆品注册备案资料管理规定》（</w:t>
      </w:r>
      <w:r>
        <w:rPr>
          <w:rFonts w:ascii="宋体" w:hAnsi="宋体" w:eastAsia="宋体" w:cs="宋体"/>
          <w:sz w:val="21"/>
          <w:szCs w:val="21"/>
        </w:rPr>
        <w:t>2021</w:t>
      </w:r>
      <w:r>
        <w:rPr>
          <w:rFonts w:hint="eastAsia" w:ascii="宋体" w:hAnsi="宋体" w:eastAsia="宋体" w:cs="宋体"/>
          <w:sz w:val="21"/>
          <w:szCs w:val="21"/>
        </w:rPr>
        <w:t>年第</w:t>
      </w:r>
      <w:r>
        <w:rPr>
          <w:rFonts w:ascii="宋体" w:hAnsi="宋体" w:eastAsia="宋体" w:cs="宋体"/>
          <w:sz w:val="21"/>
          <w:szCs w:val="21"/>
        </w:rPr>
        <w:t>32</w:t>
      </w:r>
      <w:r>
        <w:rPr>
          <w:rFonts w:hint="eastAsia" w:ascii="宋体" w:hAnsi="宋体" w:eastAsia="宋体" w:cs="宋体"/>
          <w:sz w:val="21"/>
          <w:szCs w:val="21"/>
        </w:rPr>
        <w:t>号）</w:t>
      </w:r>
    </w:p>
    <w:p>
      <w:pPr>
        <w:widowControl/>
        <w:numPr>
          <w:ilvl w:val="255"/>
          <w:numId w:val="0"/>
        </w:numPr>
        <w:spacing w:line="360" w:lineRule="auto"/>
        <w:ind w:firstLine="420" w:firstLineChars="2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Cs w:val="21"/>
        </w:rPr>
        <w:t xml:space="preserve"> </w:t>
      </w:r>
      <w:r>
        <w:rPr>
          <w:rFonts w:hint="eastAsia" w:ascii="宋体" w:hAnsi="宋体" w:eastAsia="宋体" w:cs="宋体"/>
          <w:sz w:val="21"/>
          <w:szCs w:val="21"/>
        </w:rPr>
        <w:fldChar w:fldCharType="begin"/>
      </w:r>
      <w:r>
        <w:rPr>
          <w:rFonts w:ascii="宋体" w:hAnsi="宋体" w:eastAsia="宋体" w:cs="宋体"/>
          <w:sz w:val="21"/>
          <w:szCs w:val="21"/>
        </w:rPr>
        <w:instrText xml:space="preserve"> HYPERLINK "https://www.nmpa.gov.cn/directory/web/nmpa/images/1616139518747098799.doc" \o "</w:instrText>
      </w:r>
      <w:r>
        <w:rPr>
          <w:rFonts w:hint="eastAsia" w:ascii="宋体" w:hAnsi="宋体" w:eastAsia="宋体" w:cs="宋体"/>
          <w:sz w:val="21"/>
          <w:szCs w:val="21"/>
        </w:rPr>
        <w:instrText xml:space="preserve">国家药品监督管理局</w:instrText>
      </w:r>
      <w:r>
        <w:rPr>
          <w:rFonts w:ascii="宋体" w:hAnsi="宋体" w:eastAsia="宋体" w:cs="宋体"/>
          <w:sz w:val="21"/>
          <w:szCs w:val="21"/>
        </w:rPr>
        <w:instrText xml:space="preserve">2021</w:instrText>
      </w:r>
      <w:r>
        <w:rPr>
          <w:rFonts w:hint="eastAsia" w:ascii="宋体" w:hAnsi="宋体" w:eastAsia="宋体" w:cs="宋体"/>
          <w:sz w:val="21"/>
          <w:szCs w:val="21"/>
        </w:rPr>
        <w:instrText xml:space="preserve">年第</w:instrText>
      </w:r>
      <w:r>
        <w:rPr>
          <w:rFonts w:ascii="宋体" w:hAnsi="宋体" w:eastAsia="宋体" w:cs="宋体"/>
          <w:sz w:val="21"/>
          <w:szCs w:val="21"/>
        </w:rPr>
        <w:instrText xml:space="preserve">32</w:instrText>
      </w:r>
      <w:r>
        <w:rPr>
          <w:rFonts w:hint="eastAsia" w:ascii="宋体" w:hAnsi="宋体" w:eastAsia="宋体" w:cs="宋体"/>
          <w:sz w:val="21"/>
          <w:szCs w:val="21"/>
        </w:rPr>
        <w:instrText xml:space="preserve">号公告</w:instrText>
      </w:r>
      <w:r>
        <w:rPr>
          <w:rFonts w:ascii="宋体" w:hAnsi="宋体" w:eastAsia="宋体" w:cs="宋体"/>
          <w:sz w:val="21"/>
          <w:szCs w:val="21"/>
        </w:rPr>
        <w:instrText xml:space="preserve"> </w:instrText>
      </w:r>
      <w:r>
        <w:rPr>
          <w:rFonts w:hint="eastAsia" w:ascii="宋体" w:hAnsi="宋体" w:eastAsia="宋体" w:cs="宋体"/>
          <w:sz w:val="21"/>
          <w:szCs w:val="21"/>
        </w:rPr>
        <w:instrText xml:space="preserve">附件</w:instrText>
      </w:r>
      <w:r>
        <w:rPr>
          <w:rFonts w:ascii="宋体" w:hAnsi="宋体" w:eastAsia="宋体" w:cs="宋体"/>
          <w:sz w:val="21"/>
          <w:szCs w:val="21"/>
        </w:rPr>
        <w:instrText xml:space="preserve">.doc" \t "https://www.nmpa.gov.cn/so/_blank" </w:instrText>
      </w:r>
      <w:r>
        <w:rPr>
          <w:rFonts w:hint="eastAsia" w:ascii="宋体" w:hAnsi="宋体" w:eastAsia="宋体" w:cs="宋体"/>
          <w:sz w:val="21"/>
          <w:szCs w:val="21"/>
        </w:rPr>
        <w:fldChar w:fldCharType="separate"/>
      </w:r>
      <w:r>
        <w:rPr>
          <w:rFonts w:hint="eastAsia" w:ascii="宋体" w:hAnsi="宋体" w:eastAsia="宋体" w:cs="宋体"/>
          <w:sz w:val="21"/>
          <w:szCs w:val="21"/>
        </w:rPr>
        <w:t>国家药品监督管理局</w:t>
      </w:r>
      <w:r>
        <w:rPr>
          <w:rFonts w:hint="eastAsia" w:ascii="宋体" w:hAnsi="宋体" w:eastAsia="宋体" w:cs="宋体"/>
          <w:sz w:val="21"/>
          <w:szCs w:val="21"/>
        </w:rPr>
        <w:fldChar w:fldCharType="end"/>
      </w:r>
      <w:r>
        <w:rPr>
          <w:rFonts w:hint="eastAsia" w:ascii="宋体" w:hAnsi="宋体" w:eastAsia="宋体" w:cs="宋体"/>
          <w:sz w:val="21"/>
          <w:szCs w:val="21"/>
        </w:rPr>
        <w:t>：《化妆品新原料注册备案资料管理规定》（</w:t>
      </w:r>
      <w:r>
        <w:rPr>
          <w:rFonts w:ascii="宋体" w:hAnsi="宋体" w:eastAsia="宋体" w:cs="宋体"/>
          <w:sz w:val="21"/>
          <w:szCs w:val="21"/>
        </w:rPr>
        <w:t>2021</w:t>
      </w:r>
      <w:r>
        <w:rPr>
          <w:rFonts w:hint="eastAsia" w:ascii="宋体" w:hAnsi="宋体" w:eastAsia="宋体" w:cs="宋体"/>
          <w:sz w:val="21"/>
          <w:szCs w:val="21"/>
        </w:rPr>
        <w:t>年第</w:t>
      </w:r>
      <w:r>
        <w:rPr>
          <w:rFonts w:ascii="宋体" w:hAnsi="宋体" w:eastAsia="宋体" w:cs="宋体"/>
          <w:sz w:val="21"/>
          <w:szCs w:val="21"/>
        </w:rPr>
        <w:t>31</w:t>
      </w:r>
      <w:r>
        <w:rPr>
          <w:rFonts w:hint="eastAsia" w:ascii="宋体" w:hAnsi="宋体" w:eastAsia="宋体" w:cs="宋体"/>
          <w:sz w:val="21"/>
          <w:szCs w:val="21"/>
        </w:rPr>
        <w:t>号）</w:t>
      </w:r>
    </w:p>
    <w:p>
      <w:pPr>
        <w:widowControl/>
        <w:numPr>
          <w:ilvl w:val="255"/>
          <w:numId w:val="0"/>
        </w:numPr>
        <w:spacing w:line="360" w:lineRule="auto"/>
        <w:ind w:firstLine="420" w:firstLineChars="20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Cs w:val="21"/>
        </w:rPr>
        <w:t xml:space="preserve"> </w:t>
      </w:r>
      <w:r>
        <w:rPr>
          <w:rFonts w:hint="eastAsia" w:ascii="宋体" w:hAnsi="宋体" w:eastAsia="宋体" w:cs="宋体"/>
          <w:sz w:val="21"/>
          <w:szCs w:val="21"/>
        </w:rPr>
        <w:fldChar w:fldCharType="begin"/>
      </w:r>
      <w:r>
        <w:rPr>
          <w:rFonts w:ascii="宋体" w:hAnsi="宋体" w:eastAsia="宋体" w:cs="宋体"/>
          <w:sz w:val="21"/>
          <w:szCs w:val="21"/>
        </w:rPr>
        <w:instrText xml:space="preserve"> HYPERLINK "https://www.nmpa.gov.cn/directory/web/nmpa/images/1616139518747098799.doc" \o "</w:instrText>
      </w:r>
      <w:r>
        <w:rPr>
          <w:rFonts w:hint="eastAsia" w:ascii="宋体" w:hAnsi="宋体" w:eastAsia="宋体" w:cs="宋体"/>
          <w:sz w:val="21"/>
          <w:szCs w:val="21"/>
        </w:rPr>
        <w:instrText xml:space="preserve">国家药品监督管理局</w:instrText>
      </w:r>
      <w:r>
        <w:rPr>
          <w:rFonts w:ascii="宋体" w:hAnsi="宋体" w:eastAsia="宋体" w:cs="宋体"/>
          <w:sz w:val="21"/>
          <w:szCs w:val="21"/>
        </w:rPr>
        <w:instrText xml:space="preserve">2021</w:instrText>
      </w:r>
      <w:r>
        <w:rPr>
          <w:rFonts w:hint="eastAsia" w:ascii="宋体" w:hAnsi="宋体" w:eastAsia="宋体" w:cs="宋体"/>
          <w:sz w:val="21"/>
          <w:szCs w:val="21"/>
        </w:rPr>
        <w:instrText xml:space="preserve">年第</w:instrText>
      </w:r>
      <w:r>
        <w:rPr>
          <w:rFonts w:ascii="宋体" w:hAnsi="宋体" w:eastAsia="宋体" w:cs="宋体"/>
          <w:sz w:val="21"/>
          <w:szCs w:val="21"/>
        </w:rPr>
        <w:instrText xml:space="preserve">32</w:instrText>
      </w:r>
      <w:r>
        <w:rPr>
          <w:rFonts w:hint="eastAsia" w:ascii="宋体" w:hAnsi="宋体" w:eastAsia="宋体" w:cs="宋体"/>
          <w:sz w:val="21"/>
          <w:szCs w:val="21"/>
        </w:rPr>
        <w:instrText xml:space="preserve">号公告</w:instrText>
      </w:r>
      <w:r>
        <w:rPr>
          <w:rFonts w:ascii="宋体" w:hAnsi="宋体" w:eastAsia="宋体" w:cs="宋体"/>
          <w:sz w:val="21"/>
          <w:szCs w:val="21"/>
        </w:rPr>
        <w:instrText xml:space="preserve"> </w:instrText>
      </w:r>
      <w:r>
        <w:rPr>
          <w:rFonts w:hint="eastAsia" w:ascii="宋体" w:hAnsi="宋体" w:eastAsia="宋体" w:cs="宋体"/>
          <w:sz w:val="21"/>
          <w:szCs w:val="21"/>
        </w:rPr>
        <w:instrText xml:space="preserve">附件</w:instrText>
      </w:r>
      <w:r>
        <w:rPr>
          <w:rFonts w:ascii="宋体" w:hAnsi="宋体" w:eastAsia="宋体" w:cs="宋体"/>
          <w:sz w:val="21"/>
          <w:szCs w:val="21"/>
        </w:rPr>
        <w:instrText xml:space="preserve">.doc" \t "https://www.nmpa.gov.cn/so/_blank" </w:instrText>
      </w:r>
      <w:r>
        <w:rPr>
          <w:rFonts w:hint="eastAsia" w:ascii="宋体" w:hAnsi="宋体" w:eastAsia="宋体" w:cs="宋体"/>
          <w:sz w:val="21"/>
          <w:szCs w:val="21"/>
        </w:rPr>
        <w:fldChar w:fldCharType="separate"/>
      </w:r>
      <w:r>
        <w:rPr>
          <w:rFonts w:hint="eastAsia" w:ascii="宋体" w:hAnsi="宋体" w:eastAsia="宋体" w:cs="宋体"/>
          <w:sz w:val="21"/>
          <w:szCs w:val="21"/>
        </w:rPr>
        <w:t>国家药品监督管理局</w:t>
      </w:r>
      <w:r>
        <w:rPr>
          <w:rFonts w:hint="eastAsia" w:ascii="宋体" w:hAnsi="宋体" w:eastAsia="宋体" w:cs="宋体"/>
          <w:sz w:val="21"/>
          <w:szCs w:val="21"/>
        </w:rPr>
        <w:fldChar w:fldCharType="end"/>
      </w:r>
      <w:r>
        <w:rPr>
          <w:rFonts w:hint="eastAsia" w:ascii="宋体" w:hAnsi="宋体" w:eastAsia="宋体" w:cs="宋体"/>
          <w:sz w:val="21"/>
          <w:szCs w:val="21"/>
        </w:rPr>
        <w:t>：《化妆品安全评估技术导则（</w:t>
      </w:r>
      <w:r>
        <w:rPr>
          <w:rFonts w:ascii="宋体" w:hAnsi="宋体" w:eastAsia="宋体" w:cs="宋体"/>
          <w:sz w:val="21"/>
          <w:szCs w:val="21"/>
        </w:rPr>
        <w:t>2021</w:t>
      </w:r>
      <w:r>
        <w:rPr>
          <w:rFonts w:hint="eastAsia" w:ascii="宋体" w:hAnsi="宋体" w:eastAsia="宋体" w:cs="宋体"/>
          <w:sz w:val="21"/>
          <w:szCs w:val="21"/>
        </w:rPr>
        <w:t>年版）》（</w:t>
      </w:r>
      <w:r>
        <w:rPr>
          <w:rFonts w:ascii="宋体" w:hAnsi="宋体" w:eastAsia="宋体" w:cs="宋体"/>
          <w:sz w:val="21"/>
          <w:szCs w:val="21"/>
        </w:rPr>
        <w:t>2021</w:t>
      </w:r>
      <w:r>
        <w:rPr>
          <w:rFonts w:hint="eastAsia" w:ascii="宋体" w:hAnsi="宋体" w:eastAsia="宋体" w:cs="宋体"/>
          <w:sz w:val="21"/>
          <w:szCs w:val="21"/>
        </w:rPr>
        <w:t>年第</w:t>
      </w:r>
      <w:r>
        <w:rPr>
          <w:rFonts w:ascii="宋体" w:hAnsi="宋体" w:eastAsia="宋体" w:cs="宋体"/>
          <w:sz w:val="21"/>
          <w:szCs w:val="21"/>
        </w:rPr>
        <w:t>51</w:t>
      </w:r>
      <w:r>
        <w:rPr>
          <w:rFonts w:hint="eastAsia" w:ascii="宋体" w:hAnsi="宋体" w:eastAsia="宋体" w:cs="宋体"/>
          <w:sz w:val="21"/>
          <w:szCs w:val="21"/>
        </w:rPr>
        <w:t>号）</w:t>
      </w:r>
    </w:p>
    <w:p>
      <w:pPr>
        <w:widowControl/>
        <w:spacing w:line="360" w:lineRule="auto"/>
        <w:ind w:firstLine="420" w:firstLineChars="200"/>
        <w:rPr>
          <w:rFonts w:hint="eastAsia" w:ascii="宋体" w:hAnsi="宋体" w:eastAsia="宋体" w:cs="宋体"/>
          <w:color w:val="auto"/>
          <w:sz w:val="21"/>
          <w:szCs w:val="21"/>
          <w:u w:val="none"/>
        </w:rPr>
      </w:pPr>
      <w:r>
        <w:rPr>
          <w:rFonts w:ascii="宋体" w:hAnsi="宋体" w:eastAsia="宋体" w:cs="宋体"/>
          <w:sz w:val="21"/>
          <w:szCs w:val="21"/>
        </w:rPr>
        <w:t>[4]</w:t>
      </w:r>
      <w:r>
        <w:rPr>
          <w:rFonts w:hint="eastAsia" w:ascii="宋体" w:hAnsi="宋体" w:eastAsia="宋体" w:cs="宋体"/>
          <w:szCs w:val="21"/>
        </w:rPr>
        <w:t xml:space="preserve"> </w:t>
      </w:r>
      <w:r>
        <w:rPr>
          <w:rFonts w:hint="eastAsia" w:ascii="宋体" w:hAnsi="宋体" w:eastAsia="宋体" w:cs="宋体"/>
          <w:color w:val="auto"/>
          <w:sz w:val="21"/>
          <w:szCs w:val="21"/>
          <w:u w:val="none"/>
          <w:shd w:val="clear" w:color="auto" w:fill="auto"/>
        </w:rPr>
        <w:fldChar w:fldCharType="begin"/>
      </w:r>
      <w:r>
        <w:rPr>
          <w:rFonts w:hint="eastAsia" w:ascii="宋体" w:hAnsi="宋体" w:eastAsia="宋体" w:cs="宋体"/>
          <w:color w:val="auto"/>
          <w:sz w:val="21"/>
          <w:szCs w:val="21"/>
          <w:shd w:val="clear" w:color="auto" w:fill="auto"/>
        </w:rPr>
        <w:instrText xml:space="preserve"> HYPERLINK "https://kns.cnki.net/kns8/Detail?sdb=CJFD&amp;sfield=%e4%bd%9c%e8%80%85&amp;skey=%e6%9d%8e%e7%ba%a2%e9%9c%9e&amp;scode=000034126783&amp;acode=000034126783" \t "https://kns.cnki.net/kns8/defaultresult/knet" </w:instrText>
      </w:r>
      <w:r>
        <w:rPr>
          <w:rFonts w:hint="eastAsia" w:ascii="宋体" w:hAnsi="宋体" w:eastAsia="宋体" w:cs="宋体"/>
          <w:color w:val="auto"/>
          <w:sz w:val="21"/>
          <w:szCs w:val="21"/>
          <w:u w:val="none"/>
          <w:shd w:val="clear" w:color="auto" w:fill="auto"/>
        </w:rPr>
        <w:fldChar w:fldCharType="separate"/>
      </w:r>
      <w:r>
        <w:rPr>
          <w:rStyle w:val="10"/>
          <w:rFonts w:hint="eastAsia" w:ascii="宋体" w:hAnsi="宋体" w:eastAsia="宋体" w:cs="宋体"/>
          <w:sz w:val="21"/>
          <w:szCs w:val="21"/>
          <w:u w:val="none"/>
          <w:shd w:val="clear"/>
        </w:rPr>
        <w:t>李红霞</w:t>
      </w:r>
      <w:r>
        <w:rPr>
          <w:rFonts w:hint="eastAsia" w:ascii="宋体" w:hAnsi="宋体" w:eastAsia="宋体" w:cs="宋体"/>
          <w:color w:val="auto"/>
          <w:sz w:val="21"/>
          <w:szCs w:val="21"/>
          <w:u w:val="none"/>
          <w:shd w:val="clear" w:color="auto" w:fill="auto"/>
        </w:rPr>
        <w:fldChar w:fldCharType="end"/>
      </w:r>
      <w:r>
        <w:rPr>
          <w:rFonts w:hint="eastAsia" w:ascii="宋体" w:hAnsi="宋体" w:eastAsia="宋体" w:cs="宋体"/>
          <w:color w:val="auto"/>
          <w:sz w:val="21"/>
          <w:szCs w:val="21"/>
          <w:u w:val="none"/>
          <w:shd w:val="clear" w:color="auto" w:fill="auto"/>
        </w:rPr>
        <w:t>;</w:t>
      </w:r>
      <w:r>
        <w:rPr>
          <w:rFonts w:hint="eastAsia" w:ascii="宋体" w:hAnsi="宋体" w:eastAsia="宋体" w:cs="宋体"/>
          <w:color w:val="auto"/>
          <w:sz w:val="21"/>
          <w:szCs w:val="21"/>
          <w:u w:val="none"/>
          <w:shd w:val="clear" w:color="auto" w:fill="auto"/>
        </w:rPr>
        <w:fldChar w:fldCharType="begin"/>
      </w:r>
      <w:r>
        <w:rPr>
          <w:rFonts w:hint="eastAsia" w:ascii="宋体" w:hAnsi="宋体" w:eastAsia="宋体" w:cs="宋体"/>
          <w:color w:val="auto"/>
          <w:sz w:val="21"/>
          <w:szCs w:val="21"/>
          <w:u w:val="none"/>
          <w:shd w:val="clear" w:color="auto" w:fill="auto"/>
        </w:rPr>
        <w:instrText xml:space="preserve"> HYPERLINK "https://kns.cnki.net/kns8/Detail?sdb=CJFD&amp;sfield=%e4%bd%9c%e8%80%85&amp;skey=%e9%9f%a9%e4%bc%9f%e5%a8%9c&amp;scode=000048942620&amp;acode=000048942620" \t "https://kns.cnki.net/kns8/defaultresult/knet" </w:instrText>
      </w:r>
      <w:r>
        <w:rPr>
          <w:rFonts w:hint="eastAsia" w:ascii="宋体" w:hAnsi="宋体" w:eastAsia="宋体" w:cs="宋体"/>
          <w:color w:val="auto"/>
          <w:sz w:val="21"/>
          <w:szCs w:val="21"/>
          <w:u w:val="none"/>
          <w:shd w:val="clear" w:color="auto" w:fill="auto"/>
        </w:rPr>
        <w:fldChar w:fldCharType="separate"/>
      </w:r>
      <w:r>
        <w:rPr>
          <w:rStyle w:val="10"/>
          <w:rFonts w:hint="eastAsia" w:ascii="宋体" w:hAnsi="宋体" w:eastAsia="宋体" w:cs="宋体"/>
          <w:sz w:val="21"/>
          <w:szCs w:val="21"/>
          <w:u w:val="none"/>
          <w:shd w:val="clear"/>
        </w:rPr>
        <w:t>韩伟娜</w:t>
      </w:r>
      <w:r>
        <w:rPr>
          <w:rFonts w:hint="eastAsia" w:ascii="宋体" w:hAnsi="宋体" w:eastAsia="宋体" w:cs="宋体"/>
          <w:color w:val="auto"/>
          <w:sz w:val="21"/>
          <w:szCs w:val="21"/>
          <w:u w:val="none"/>
          <w:shd w:val="clear" w:color="auto" w:fill="auto"/>
        </w:rPr>
        <w:fldChar w:fldCharType="end"/>
      </w:r>
      <w:r>
        <w:rPr>
          <w:rFonts w:hint="eastAsia" w:ascii="宋体" w:hAnsi="宋体" w:eastAsia="宋体" w:cs="宋体"/>
          <w:color w:val="auto"/>
          <w:sz w:val="21"/>
          <w:szCs w:val="21"/>
          <w:u w:val="none"/>
          <w:shd w:val="clear" w:color="auto" w:fill="auto"/>
        </w:rPr>
        <w:t>;</w:t>
      </w:r>
      <w:r>
        <w:rPr>
          <w:rFonts w:hint="eastAsia" w:ascii="宋体" w:hAnsi="宋体" w:eastAsia="宋体" w:cs="宋体"/>
          <w:color w:val="auto"/>
          <w:sz w:val="21"/>
          <w:szCs w:val="21"/>
          <w:u w:val="none"/>
          <w:shd w:val="clear" w:color="auto" w:fill="auto"/>
        </w:rPr>
        <w:fldChar w:fldCharType="begin"/>
      </w:r>
      <w:r>
        <w:rPr>
          <w:rFonts w:hint="eastAsia" w:ascii="宋体" w:hAnsi="宋体" w:eastAsia="宋体" w:cs="宋体"/>
          <w:color w:val="auto"/>
          <w:sz w:val="21"/>
          <w:szCs w:val="21"/>
          <w:u w:val="none"/>
          <w:shd w:val="clear" w:color="auto" w:fill="auto"/>
        </w:rPr>
        <w:instrText xml:space="preserve"> HYPERLINK "https://kns.cnki.net/kns8/Detail?sdb=CJFD&amp;sfield=%e4%bd%9c%e8%80%85&amp;skey=%e4%be%af%e7%ad%b1%e5%ae%87&amp;scode=000020396776&amp;acode=000020396776" \t "https://kns.cnki.net/kns8/defaultresult/knet" </w:instrText>
      </w:r>
      <w:r>
        <w:rPr>
          <w:rFonts w:hint="eastAsia" w:ascii="宋体" w:hAnsi="宋体" w:eastAsia="宋体" w:cs="宋体"/>
          <w:color w:val="auto"/>
          <w:sz w:val="21"/>
          <w:szCs w:val="21"/>
          <w:u w:val="none"/>
          <w:shd w:val="clear" w:color="auto" w:fill="auto"/>
        </w:rPr>
        <w:fldChar w:fldCharType="separate"/>
      </w:r>
      <w:r>
        <w:rPr>
          <w:rStyle w:val="10"/>
          <w:rFonts w:hint="eastAsia" w:ascii="宋体" w:hAnsi="宋体" w:eastAsia="宋体" w:cs="宋体"/>
          <w:sz w:val="21"/>
          <w:szCs w:val="21"/>
          <w:u w:val="none"/>
          <w:shd w:val="clear"/>
        </w:rPr>
        <w:t>侯筱宇</w:t>
      </w:r>
      <w:r>
        <w:rPr>
          <w:rFonts w:hint="eastAsia" w:ascii="宋体" w:hAnsi="宋体" w:eastAsia="宋体" w:cs="宋体"/>
          <w:color w:val="auto"/>
          <w:sz w:val="21"/>
          <w:szCs w:val="21"/>
          <w:u w:val="none"/>
          <w:shd w:val="clear" w:color="auto" w:fill="auto"/>
        </w:rPr>
        <w:fldChar w:fldCharType="end"/>
      </w:r>
      <w:r>
        <w:rPr>
          <w:rFonts w:hint="eastAsia" w:ascii="宋体" w:hAnsi="宋体" w:eastAsia="宋体" w:cs="宋体"/>
          <w:color w:val="auto"/>
          <w:sz w:val="21"/>
          <w:szCs w:val="21"/>
          <w:u w:val="none"/>
        </w:rPr>
        <w:t>，等</w:t>
      </w:r>
      <w:r>
        <w:rPr>
          <w:rFonts w:hint="eastAsia" w:ascii="宋体" w:hAnsi="宋体" w:eastAsia="宋体" w:cs="宋体"/>
          <w:color w:val="auto"/>
          <w:sz w:val="21"/>
          <w:szCs w:val="21"/>
          <w:u w:val="none"/>
          <w:shd w:val="clear" w:color="auto" w:fill="auto"/>
        </w:rPr>
        <w:t>.</w:t>
      </w:r>
      <w:r>
        <w:rPr>
          <w:rFonts w:hint="eastAsia" w:ascii="宋体" w:hAnsi="宋体" w:eastAsia="宋体" w:cs="宋体"/>
          <w:color w:val="auto"/>
          <w:sz w:val="21"/>
          <w:szCs w:val="21"/>
          <w:u w:val="none"/>
        </w:rPr>
        <w:t>对化妆品理化质量控制中的原料稳定性和兼容性考虑</w:t>
      </w:r>
      <w:r>
        <w:rPr>
          <w:rFonts w:hint="eastAsia" w:ascii="宋体" w:hAnsi="宋体" w:eastAsia="宋体" w:cs="宋体"/>
          <w:color w:val="auto"/>
          <w:szCs w:val="21"/>
          <w:u w:val="none"/>
        </w:rPr>
        <w:t>[J].</w:t>
      </w:r>
      <w:r>
        <w:rPr>
          <w:rFonts w:hint="eastAsia" w:ascii="宋体" w:hAnsi="宋体" w:eastAsia="宋体" w:cs="宋体"/>
          <w:color w:val="auto"/>
          <w:sz w:val="21"/>
          <w:szCs w:val="21"/>
          <w:u w:val="none"/>
          <w:shd w:val="clear" w:color="auto" w:fill="auto"/>
        </w:rPr>
        <w:fldChar w:fldCharType="begin"/>
      </w:r>
      <w:r>
        <w:rPr>
          <w:rFonts w:hint="eastAsia" w:ascii="宋体" w:hAnsi="宋体" w:eastAsia="宋体" w:cs="宋体"/>
          <w:color w:val="auto"/>
          <w:sz w:val="21"/>
          <w:szCs w:val="21"/>
          <w:u w:val="none"/>
          <w:shd w:val="clear" w:color="auto" w:fill="auto"/>
        </w:rPr>
        <w:instrText xml:space="preserve"> HYPERLINK "https://kns.cnki.net/kns8/Navi?DBCode=CJFD&amp;BaseID=RYHX" \t "https://kns.cnki.net/kns8/defaultresult/_blank" </w:instrText>
      </w:r>
      <w:r>
        <w:rPr>
          <w:rFonts w:hint="eastAsia" w:ascii="宋体" w:hAnsi="宋体" w:eastAsia="宋体" w:cs="宋体"/>
          <w:color w:val="auto"/>
          <w:sz w:val="21"/>
          <w:szCs w:val="21"/>
          <w:u w:val="none"/>
          <w:shd w:val="clear" w:color="auto" w:fill="auto"/>
        </w:rPr>
        <w:fldChar w:fldCharType="separate"/>
      </w:r>
      <w:r>
        <w:rPr>
          <w:rStyle w:val="10"/>
          <w:rFonts w:hint="eastAsia" w:ascii="宋体" w:hAnsi="宋体" w:eastAsia="宋体" w:cs="宋体"/>
          <w:sz w:val="21"/>
          <w:szCs w:val="21"/>
          <w:u w:val="none"/>
          <w:shd w:val="clear"/>
        </w:rPr>
        <w:t>日用化学品科学</w:t>
      </w:r>
      <w:r>
        <w:rPr>
          <w:rFonts w:hint="eastAsia" w:ascii="宋体" w:hAnsi="宋体" w:eastAsia="宋体" w:cs="宋体"/>
          <w:color w:val="auto"/>
          <w:sz w:val="21"/>
          <w:szCs w:val="21"/>
          <w:u w:val="none"/>
          <w:shd w:val="clear" w:color="auto" w:fill="auto"/>
        </w:rPr>
        <w:fldChar w:fldCharType="end"/>
      </w:r>
      <w:r>
        <w:rPr>
          <w:rFonts w:hint="eastAsia" w:ascii="宋体" w:hAnsi="宋体" w:eastAsia="宋体" w:cs="宋体"/>
          <w:color w:val="auto"/>
          <w:sz w:val="21"/>
          <w:szCs w:val="21"/>
          <w:u w:val="none"/>
        </w:rPr>
        <w:t xml:space="preserve"> ,2022,45(11):7-12.</w:t>
      </w:r>
    </w:p>
    <w:p>
      <w:pPr>
        <w:widowControl/>
        <w:spacing w:line="360" w:lineRule="auto"/>
        <w:ind w:firstLine="420" w:firstLineChars="200"/>
        <w:jc w:val="left"/>
        <w:rPr>
          <w:rFonts w:ascii="宋体" w:hAnsi="宋体" w:eastAsia="宋体" w:cs="宋体"/>
          <w:sz w:val="21"/>
          <w:szCs w:val="21"/>
        </w:rPr>
      </w:pPr>
      <w:r>
        <w:rPr>
          <w:rFonts w:ascii="宋体" w:hAnsi="宋体" w:eastAsia="宋体" w:cs="宋体"/>
          <w:color w:val="auto"/>
          <w:sz w:val="21"/>
          <w:szCs w:val="21"/>
          <w:u w:val="none"/>
        </w:rPr>
        <w:t>[5]</w:t>
      </w:r>
      <w:r>
        <w:rPr>
          <w:rFonts w:hint="eastAsia" w:ascii="宋体" w:hAnsi="宋体" w:eastAsia="宋体" w:cs="宋体"/>
          <w:szCs w:val="21"/>
        </w:rPr>
        <w:t xml:space="preserve"> </w:t>
      </w:r>
      <w:r>
        <w:rPr>
          <w:rFonts w:ascii="宋体" w:hAnsi="宋体" w:eastAsia="宋体" w:cs="宋体"/>
          <w:color w:val="auto"/>
          <w:kern w:val="2"/>
          <w:sz w:val="21"/>
          <w:szCs w:val="21"/>
          <w:u w:val="none"/>
        </w:rPr>
        <w:t>刘颖慧，贺鑫鑫，曹进</w:t>
      </w:r>
      <w:r>
        <w:rPr>
          <w:rFonts w:hint="eastAsia" w:ascii="宋体" w:hAnsi="宋体" w:eastAsia="宋体" w:cs="宋体"/>
          <w:color w:val="auto"/>
          <w:sz w:val="21"/>
          <w:szCs w:val="21"/>
          <w:u w:val="none"/>
        </w:rPr>
        <w:t>，等</w:t>
      </w:r>
      <w:r>
        <w:rPr>
          <w:rFonts w:ascii="宋体" w:hAnsi="宋体" w:eastAsia="宋体" w:cs="宋体"/>
          <w:color w:val="auto"/>
          <w:sz w:val="21"/>
          <w:szCs w:val="21"/>
          <w:u w:val="none"/>
        </w:rPr>
        <w:t>.</w:t>
      </w:r>
      <w:r>
        <w:rPr>
          <w:rFonts w:hint="eastAsia" w:ascii="宋体" w:hAnsi="宋体" w:eastAsia="宋体" w:cs="宋体"/>
          <w:color w:val="auto"/>
          <w:sz w:val="21"/>
          <w:szCs w:val="21"/>
          <w:u w:val="none"/>
        </w:rPr>
        <w:t>化妆品安全报告及稳定性研究内容的探讨</w:t>
      </w:r>
      <w:r>
        <w:rPr>
          <w:rFonts w:ascii="宋体" w:hAnsi="宋体" w:eastAsia="宋体" w:cs="宋体"/>
          <w:color w:val="auto"/>
          <w:sz w:val="21"/>
          <w:szCs w:val="21"/>
          <w:u w:val="none"/>
        </w:rPr>
        <w:t>.[J].</w:t>
      </w:r>
      <w:r>
        <w:rPr>
          <w:rFonts w:hint="eastAsia" w:ascii="宋体" w:hAnsi="宋体" w:eastAsia="宋体" w:cs="宋体"/>
          <w:color w:val="auto"/>
          <w:sz w:val="21"/>
          <w:szCs w:val="21"/>
          <w:u w:val="none"/>
        </w:rPr>
        <w:fldChar w:fldCharType="begin"/>
      </w:r>
      <w:r>
        <w:rPr>
          <w:rFonts w:ascii="宋体" w:hAnsi="宋体" w:eastAsia="宋体" w:cs="宋体"/>
          <w:color w:val="auto"/>
          <w:sz w:val="21"/>
          <w:szCs w:val="21"/>
          <w:u w:val="none"/>
        </w:rPr>
        <w:instrText xml:space="preserve"> HYPERLINK "https://kns.cnki.net/kns8/Navi?DBCode=CJFD&amp;BaseID=RYHX" \t "https://kns.cnki.net/kns8/defaultresult/_blank" </w:instrText>
      </w:r>
      <w:r>
        <w:rPr>
          <w:rFonts w:hint="eastAsia" w:ascii="宋体" w:hAnsi="宋体" w:eastAsia="宋体" w:cs="宋体"/>
          <w:color w:val="auto"/>
          <w:sz w:val="21"/>
          <w:szCs w:val="21"/>
          <w:u w:val="none"/>
        </w:rPr>
        <w:fldChar w:fldCharType="separate"/>
      </w:r>
      <w:r>
        <w:rPr>
          <w:rFonts w:hint="eastAsia" w:ascii="宋体" w:hAnsi="宋体" w:eastAsia="宋体" w:cs="宋体"/>
          <w:color w:val="auto"/>
          <w:sz w:val="21"/>
          <w:szCs w:val="21"/>
          <w:u w:val="none"/>
        </w:rPr>
        <w:t>日用化学品科学</w:t>
      </w:r>
      <w:r>
        <w:rPr>
          <w:rFonts w:hint="eastAsia" w:ascii="宋体" w:hAnsi="宋体" w:eastAsia="宋体" w:cs="宋体"/>
          <w:color w:val="auto"/>
          <w:sz w:val="21"/>
          <w:szCs w:val="21"/>
          <w:u w:val="none"/>
        </w:rPr>
        <w:fldChar w:fldCharType="end"/>
      </w:r>
      <w:r>
        <w:rPr>
          <w:rFonts w:ascii="宋体" w:hAnsi="宋体" w:eastAsia="宋体" w:cs="宋体"/>
          <w:color w:val="auto"/>
          <w:sz w:val="21"/>
          <w:szCs w:val="21"/>
          <w:u w:val="none"/>
        </w:rPr>
        <w:t xml:space="preserve"> ,2022,45(2):19-23.</w:t>
      </w:r>
    </w:p>
    <w:p>
      <w:pPr>
        <w:spacing w:line="360" w:lineRule="auto"/>
        <w:ind w:firstLine="420" w:firstLineChars="200"/>
        <w:jc w:val="left"/>
        <w:rPr>
          <w:rFonts w:ascii="宋体" w:hAnsi="宋体" w:eastAsia="宋体" w:cs="宋体"/>
          <w:sz w:val="21"/>
          <w:szCs w:val="21"/>
        </w:rPr>
      </w:pPr>
      <w:r>
        <w:rPr>
          <w:rFonts w:ascii="宋体" w:hAnsi="宋体" w:eastAsia="宋体" w:cs="宋体"/>
          <w:color w:val="auto"/>
          <w:sz w:val="21"/>
          <w:szCs w:val="21"/>
          <w:u w:val="none"/>
        </w:rPr>
        <w:t>[6]</w:t>
      </w:r>
      <w:r>
        <w:rPr>
          <w:rFonts w:hint="eastAsia" w:ascii="宋体" w:hAnsi="宋体" w:eastAsia="宋体" w:cs="宋体"/>
          <w:szCs w:val="21"/>
        </w:rPr>
        <w:t xml:space="preserve"> </w:t>
      </w:r>
      <w:r>
        <w:rPr>
          <w:rFonts w:ascii="宋体" w:hAnsi="宋体" w:eastAsia="宋体" w:cs="宋体"/>
          <w:color w:val="auto"/>
          <w:kern w:val="2"/>
          <w:sz w:val="21"/>
          <w:szCs w:val="21"/>
          <w:u w:val="none"/>
        </w:rPr>
        <w:t>王静，张勇.</w:t>
      </w:r>
      <w:r>
        <w:rPr>
          <w:rFonts w:hint="eastAsia" w:ascii="宋体" w:hAnsi="宋体" w:eastAsia="宋体" w:cs="宋体"/>
          <w:color w:val="auto"/>
          <w:sz w:val="21"/>
          <w:szCs w:val="21"/>
          <w:u w:val="none"/>
        </w:rPr>
        <w:t>化妆品加速稳定性试验</w:t>
      </w:r>
      <w:r>
        <w:rPr>
          <w:rFonts w:ascii="宋体" w:hAnsi="宋体" w:eastAsia="宋体" w:cs="宋体"/>
          <w:color w:val="auto"/>
          <w:sz w:val="21"/>
          <w:szCs w:val="21"/>
          <w:u w:val="none"/>
        </w:rPr>
        <w:t>[J].</w:t>
      </w:r>
      <w:r>
        <w:rPr>
          <w:rFonts w:ascii="宋体" w:hAnsi="宋体" w:eastAsia="宋体" w:cs="宋体"/>
          <w:color w:val="auto"/>
          <w:kern w:val="2"/>
          <w:sz w:val="21"/>
          <w:szCs w:val="21"/>
          <w:u w:val="none"/>
        </w:rPr>
        <w:t>口腔护理用品工业</w:t>
      </w:r>
      <w:r>
        <w:rPr>
          <w:rFonts w:ascii="宋体" w:hAnsi="宋体" w:eastAsia="宋体" w:cs="宋体"/>
          <w:color w:val="auto"/>
          <w:sz w:val="21"/>
          <w:szCs w:val="21"/>
          <w:u w:val="none"/>
        </w:rPr>
        <w:t>,202,33(2):23-27.</w:t>
      </w:r>
    </w:p>
    <w:p>
      <w:pPr>
        <w:widowControl/>
        <w:numPr>
          <w:ilvl w:val="255"/>
          <w:numId w:val="0"/>
        </w:numPr>
        <w:spacing w:line="360" w:lineRule="auto"/>
        <w:ind w:firstLine="420" w:firstLineChars="200"/>
        <w:rPr>
          <w:rFonts w:ascii="宋体" w:hAnsi="宋体" w:eastAsia="宋体" w:cs="宋体"/>
          <w:sz w:val="21"/>
          <w:szCs w:val="21"/>
        </w:rPr>
      </w:pPr>
      <w:r>
        <w:rPr>
          <w:rFonts w:ascii="宋体" w:hAnsi="宋体" w:eastAsia="宋体" w:cs="宋体"/>
          <w:color w:val="auto"/>
          <w:sz w:val="21"/>
          <w:szCs w:val="21"/>
          <w:u w:val="none"/>
        </w:rPr>
        <w:t>[7]</w:t>
      </w:r>
      <w:r>
        <w:rPr>
          <w:rFonts w:hint="eastAsia" w:ascii="宋体" w:hAnsi="宋体" w:eastAsia="宋体" w:cs="宋体"/>
          <w:szCs w:val="21"/>
        </w:rPr>
        <w:t xml:space="preserve"> </w:t>
      </w:r>
      <w:r>
        <w:rPr>
          <w:rFonts w:ascii="宋体" w:hAnsi="宋体" w:eastAsia="宋体" w:cs="宋体"/>
          <w:color w:val="auto"/>
          <w:sz w:val="21"/>
          <w:szCs w:val="21"/>
          <w:u w:val="none"/>
        </w:rPr>
        <w:t>Takeo Mitsui. New Cosmetic Science[M]. ELSEVIER</w:t>
      </w:r>
      <w:r>
        <w:rPr>
          <w:rFonts w:hint="eastAsia" w:ascii="宋体" w:hAnsi="宋体" w:eastAsia="宋体" w:cs="宋体"/>
          <w:color w:val="auto"/>
          <w:sz w:val="21"/>
          <w:szCs w:val="21"/>
          <w:u w:val="none"/>
        </w:rPr>
        <w:t>，</w:t>
      </w:r>
      <w:r>
        <w:rPr>
          <w:rFonts w:ascii="宋体" w:hAnsi="宋体" w:eastAsia="宋体" w:cs="宋体"/>
          <w:color w:val="auto"/>
          <w:sz w:val="21"/>
          <w:szCs w:val="21"/>
          <w:u w:val="none"/>
        </w:rPr>
        <w:t>1997.</w:t>
      </w:r>
    </w:p>
    <w:p>
      <w:pPr>
        <w:widowControl/>
        <w:numPr>
          <w:ilvl w:val="255"/>
          <w:numId w:val="0"/>
        </w:numPr>
        <w:spacing w:line="360" w:lineRule="auto"/>
        <w:ind w:firstLine="420" w:firstLineChars="200"/>
        <w:rPr>
          <w:rFonts w:ascii="宋体" w:hAnsi="宋体" w:eastAsia="宋体" w:cs="宋体"/>
          <w:sz w:val="21"/>
          <w:szCs w:val="21"/>
        </w:rPr>
      </w:pPr>
      <w:r>
        <w:rPr>
          <w:rFonts w:ascii="宋体" w:hAnsi="宋体" w:eastAsia="宋体" w:cs="宋体"/>
          <w:color w:val="auto"/>
          <w:sz w:val="21"/>
          <w:szCs w:val="21"/>
          <w:u w:val="none"/>
        </w:rPr>
        <w:t>[8]</w:t>
      </w:r>
      <w:r>
        <w:rPr>
          <w:rFonts w:hint="eastAsia" w:ascii="宋体" w:hAnsi="宋体" w:eastAsia="宋体" w:cs="宋体"/>
          <w:szCs w:val="21"/>
        </w:rPr>
        <w:t xml:space="preserve"> </w:t>
      </w:r>
      <w:r>
        <w:rPr>
          <w:rFonts w:hint="eastAsia" w:ascii="宋体" w:hAnsi="宋体" w:eastAsia="宋体" w:cs="宋体"/>
          <w:color w:val="auto"/>
          <w:sz w:val="21"/>
          <w:szCs w:val="21"/>
          <w:u w:val="none"/>
        </w:rPr>
        <w:fldChar w:fldCharType="begin"/>
      </w:r>
      <w:r>
        <w:rPr>
          <w:rFonts w:ascii="宋体" w:hAnsi="宋体" w:eastAsia="宋体" w:cs="宋体"/>
          <w:color w:val="auto"/>
          <w:sz w:val="21"/>
          <w:szCs w:val="21"/>
          <w:u w:val="none"/>
        </w:rPr>
        <w:instrText xml:space="preserve"> HYPERLINK "https://www.nmpa.gov.cn/directory/web/nmpa/images/1616139518747098799.doc" \o "</w:instrText>
      </w:r>
      <w:r>
        <w:rPr>
          <w:rFonts w:hint="eastAsia" w:ascii="宋体" w:hAnsi="宋体" w:eastAsia="宋体" w:cs="宋体"/>
          <w:color w:val="auto"/>
          <w:sz w:val="21"/>
          <w:szCs w:val="21"/>
          <w:u w:val="none"/>
        </w:rPr>
        <w:instrText xml:space="preserve">国家药品监督管理局</w:instrText>
      </w:r>
      <w:r>
        <w:rPr>
          <w:rFonts w:ascii="宋体" w:hAnsi="宋体" w:eastAsia="宋体" w:cs="宋体"/>
          <w:color w:val="auto"/>
          <w:sz w:val="21"/>
          <w:szCs w:val="21"/>
          <w:u w:val="none"/>
        </w:rPr>
        <w:instrText xml:space="preserve">2021</w:instrText>
      </w:r>
      <w:r>
        <w:rPr>
          <w:rFonts w:hint="eastAsia" w:ascii="宋体" w:hAnsi="宋体" w:eastAsia="宋体" w:cs="宋体"/>
          <w:color w:val="auto"/>
          <w:sz w:val="21"/>
          <w:szCs w:val="21"/>
          <w:u w:val="none"/>
        </w:rPr>
        <w:instrText xml:space="preserve">年第</w:instrText>
      </w:r>
      <w:r>
        <w:rPr>
          <w:rFonts w:ascii="宋体" w:hAnsi="宋体" w:eastAsia="宋体" w:cs="宋体"/>
          <w:color w:val="auto"/>
          <w:sz w:val="21"/>
          <w:szCs w:val="21"/>
          <w:u w:val="none"/>
        </w:rPr>
        <w:instrText xml:space="preserve">32</w:instrText>
      </w:r>
      <w:r>
        <w:rPr>
          <w:rFonts w:hint="eastAsia" w:ascii="宋体" w:hAnsi="宋体" w:eastAsia="宋体" w:cs="宋体"/>
          <w:color w:val="auto"/>
          <w:sz w:val="21"/>
          <w:szCs w:val="21"/>
          <w:u w:val="none"/>
        </w:rPr>
        <w:instrText xml:space="preserve">号公告</w:instrText>
      </w:r>
      <w:r>
        <w:rPr>
          <w:rFonts w:ascii="宋体" w:hAnsi="宋体" w:eastAsia="宋体" w:cs="宋体"/>
          <w:color w:val="auto"/>
          <w:sz w:val="21"/>
          <w:szCs w:val="21"/>
          <w:u w:val="none"/>
        </w:rPr>
        <w:instrText xml:space="preserve"> </w:instrText>
      </w:r>
      <w:r>
        <w:rPr>
          <w:rFonts w:hint="eastAsia" w:ascii="宋体" w:hAnsi="宋体" w:eastAsia="宋体" w:cs="宋体"/>
          <w:color w:val="auto"/>
          <w:sz w:val="21"/>
          <w:szCs w:val="21"/>
          <w:u w:val="none"/>
        </w:rPr>
        <w:instrText xml:space="preserve">附件</w:instrText>
      </w:r>
      <w:r>
        <w:rPr>
          <w:rFonts w:ascii="宋体" w:hAnsi="宋体" w:eastAsia="宋体" w:cs="宋体"/>
          <w:color w:val="auto"/>
          <w:sz w:val="21"/>
          <w:szCs w:val="21"/>
          <w:u w:val="none"/>
        </w:rPr>
        <w:instrText xml:space="preserve">.doc" \t "https://www.nmpa.gov.cn/so/_blank" </w:instrText>
      </w:r>
      <w:r>
        <w:rPr>
          <w:rFonts w:hint="eastAsia" w:ascii="宋体" w:hAnsi="宋体" w:eastAsia="宋体" w:cs="宋体"/>
          <w:color w:val="auto"/>
          <w:sz w:val="21"/>
          <w:szCs w:val="21"/>
          <w:u w:val="none"/>
        </w:rPr>
        <w:fldChar w:fldCharType="separate"/>
      </w:r>
      <w:r>
        <w:rPr>
          <w:rFonts w:hint="eastAsia" w:ascii="宋体" w:hAnsi="宋体" w:eastAsia="宋体" w:cs="宋体"/>
          <w:color w:val="auto"/>
          <w:sz w:val="21"/>
          <w:szCs w:val="21"/>
          <w:u w:val="none"/>
        </w:rPr>
        <w:t>国家食品药品监督管理总局</w:t>
      </w:r>
      <w:r>
        <w:rPr>
          <w:rFonts w:hint="eastAsia" w:ascii="宋体" w:hAnsi="宋体" w:eastAsia="宋体" w:cs="宋体"/>
          <w:color w:val="auto"/>
          <w:sz w:val="21"/>
          <w:szCs w:val="21"/>
          <w:u w:val="none"/>
        </w:rPr>
        <w:fldChar w:fldCharType="end"/>
      </w:r>
      <w:r>
        <w:rPr>
          <w:rFonts w:hint="eastAsia" w:ascii="宋体" w:hAnsi="宋体" w:eastAsia="宋体" w:cs="宋体"/>
          <w:color w:val="auto"/>
          <w:sz w:val="21"/>
          <w:szCs w:val="21"/>
          <w:u w:val="none"/>
        </w:rPr>
        <w:t>：《关于印发保健食品稳定性试验指导原则的通知》（食药监办食监三函〔</w:t>
      </w:r>
      <w:r>
        <w:rPr>
          <w:rFonts w:ascii="宋体" w:hAnsi="宋体" w:eastAsia="宋体" w:cs="宋体"/>
          <w:color w:val="auto"/>
          <w:sz w:val="21"/>
          <w:szCs w:val="21"/>
          <w:u w:val="none"/>
        </w:rPr>
        <w:t>2013</w:t>
      </w:r>
      <w:r>
        <w:rPr>
          <w:rFonts w:hint="eastAsia" w:ascii="宋体" w:hAnsi="宋体" w:eastAsia="宋体" w:cs="宋体"/>
          <w:color w:val="auto"/>
          <w:sz w:val="21"/>
          <w:szCs w:val="21"/>
          <w:u w:val="none"/>
        </w:rPr>
        <w:t>〕</w:t>
      </w:r>
      <w:r>
        <w:rPr>
          <w:rFonts w:ascii="宋体" w:hAnsi="宋体" w:eastAsia="宋体" w:cs="宋体"/>
          <w:color w:val="auto"/>
          <w:sz w:val="21"/>
          <w:szCs w:val="21"/>
          <w:u w:val="none"/>
        </w:rPr>
        <w:t>500</w:t>
      </w:r>
      <w:r>
        <w:rPr>
          <w:rFonts w:hint="eastAsia" w:ascii="宋体" w:hAnsi="宋体" w:eastAsia="宋体" w:cs="宋体"/>
          <w:color w:val="auto"/>
          <w:sz w:val="21"/>
          <w:szCs w:val="21"/>
          <w:u w:val="none"/>
        </w:rPr>
        <w:t>号）</w:t>
      </w:r>
    </w:p>
    <w:p>
      <w:pPr>
        <w:spacing w:line="360" w:lineRule="auto"/>
        <w:ind w:firstLine="420" w:firstLineChars="200"/>
        <w:rPr>
          <w:rFonts w:ascii="宋体" w:hAnsi="宋体" w:eastAsia="宋体" w:cs="宋体"/>
          <w:sz w:val="21"/>
          <w:szCs w:val="21"/>
        </w:rPr>
      </w:pPr>
      <w:r>
        <w:rPr>
          <w:rFonts w:ascii="宋体" w:hAnsi="宋体" w:eastAsia="宋体" w:cs="宋体"/>
          <w:color w:val="auto"/>
          <w:sz w:val="21"/>
          <w:szCs w:val="21"/>
          <w:u w:val="none"/>
        </w:rPr>
        <w:t>[9]</w:t>
      </w:r>
      <w:r>
        <w:rPr>
          <w:rFonts w:hint="eastAsia" w:ascii="宋体" w:hAnsi="宋体" w:eastAsia="宋体" w:cs="宋体"/>
          <w:szCs w:val="21"/>
        </w:rPr>
        <w:t xml:space="preserve"> </w:t>
      </w:r>
      <w:r>
        <w:rPr>
          <w:rFonts w:hint="eastAsia" w:ascii="宋体" w:hAnsi="宋体" w:eastAsia="宋体" w:cs="宋体"/>
          <w:color w:val="auto"/>
          <w:sz w:val="21"/>
          <w:szCs w:val="21"/>
          <w:u w:val="none"/>
        </w:rPr>
        <w:fldChar w:fldCharType="begin"/>
      </w:r>
      <w:r>
        <w:rPr>
          <w:rFonts w:ascii="宋体" w:hAnsi="宋体" w:eastAsia="宋体" w:cs="宋体"/>
          <w:color w:val="auto"/>
          <w:sz w:val="21"/>
          <w:szCs w:val="21"/>
          <w:u w:val="none"/>
        </w:rPr>
        <w:instrText xml:space="preserve"> HYPERLINK "https://www.nmpa.gov.cn/directory/web/nmpa/images/1616139518747098799.doc" \o "</w:instrText>
      </w:r>
      <w:r>
        <w:rPr>
          <w:rFonts w:hint="eastAsia" w:ascii="宋体" w:hAnsi="宋体" w:eastAsia="宋体" w:cs="宋体"/>
          <w:color w:val="auto"/>
          <w:sz w:val="21"/>
          <w:szCs w:val="21"/>
          <w:u w:val="none"/>
        </w:rPr>
        <w:instrText xml:space="preserve">国家药品监督管理局</w:instrText>
      </w:r>
      <w:r>
        <w:rPr>
          <w:rFonts w:ascii="宋体" w:hAnsi="宋体" w:eastAsia="宋体" w:cs="宋体"/>
          <w:color w:val="auto"/>
          <w:sz w:val="21"/>
          <w:szCs w:val="21"/>
          <w:u w:val="none"/>
        </w:rPr>
        <w:instrText xml:space="preserve">2021</w:instrText>
      </w:r>
      <w:r>
        <w:rPr>
          <w:rFonts w:hint="eastAsia" w:ascii="宋体" w:hAnsi="宋体" w:eastAsia="宋体" w:cs="宋体"/>
          <w:color w:val="auto"/>
          <w:sz w:val="21"/>
          <w:szCs w:val="21"/>
          <w:u w:val="none"/>
        </w:rPr>
        <w:instrText xml:space="preserve">年第</w:instrText>
      </w:r>
      <w:r>
        <w:rPr>
          <w:rFonts w:ascii="宋体" w:hAnsi="宋体" w:eastAsia="宋体" w:cs="宋体"/>
          <w:color w:val="auto"/>
          <w:sz w:val="21"/>
          <w:szCs w:val="21"/>
          <w:u w:val="none"/>
        </w:rPr>
        <w:instrText xml:space="preserve">32</w:instrText>
      </w:r>
      <w:r>
        <w:rPr>
          <w:rFonts w:hint="eastAsia" w:ascii="宋体" w:hAnsi="宋体" w:eastAsia="宋体" w:cs="宋体"/>
          <w:color w:val="auto"/>
          <w:sz w:val="21"/>
          <w:szCs w:val="21"/>
          <w:u w:val="none"/>
        </w:rPr>
        <w:instrText xml:space="preserve">号公告</w:instrText>
      </w:r>
      <w:r>
        <w:rPr>
          <w:rFonts w:ascii="宋体" w:hAnsi="宋体" w:eastAsia="宋体" w:cs="宋体"/>
          <w:color w:val="auto"/>
          <w:sz w:val="21"/>
          <w:szCs w:val="21"/>
          <w:u w:val="none"/>
        </w:rPr>
        <w:instrText xml:space="preserve"> </w:instrText>
      </w:r>
      <w:r>
        <w:rPr>
          <w:rFonts w:hint="eastAsia" w:ascii="宋体" w:hAnsi="宋体" w:eastAsia="宋体" w:cs="宋体"/>
          <w:color w:val="auto"/>
          <w:sz w:val="21"/>
          <w:szCs w:val="21"/>
          <w:u w:val="none"/>
        </w:rPr>
        <w:instrText xml:space="preserve">附件</w:instrText>
      </w:r>
      <w:r>
        <w:rPr>
          <w:rFonts w:ascii="宋体" w:hAnsi="宋体" w:eastAsia="宋体" w:cs="宋体"/>
          <w:color w:val="auto"/>
          <w:sz w:val="21"/>
          <w:szCs w:val="21"/>
          <w:u w:val="none"/>
        </w:rPr>
        <w:instrText xml:space="preserve">.doc" \t "https://www.nmpa.gov.cn/so/_blank" </w:instrText>
      </w:r>
      <w:r>
        <w:rPr>
          <w:rFonts w:hint="eastAsia" w:ascii="宋体" w:hAnsi="宋体" w:eastAsia="宋体" w:cs="宋体"/>
          <w:color w:val="auto"/>
          <w:sz w:val="21"/>
          <w:szCs w:val="21"/>
          <w:u w:val="none"/>
        </w:rPr>
        <w:fldChar w:fldCharType="separate"/>
      </w:r>
      <w:r>
        <w:rPr>
          <w:rFonts w:hint="eastAsia" w:ascii="宋体" w:hAnsi="宋体" w:eastAsia="宋体" w:cs="宋体"/>
          <w:color w:val="auto"/>
          <w:sz w:val="21"/>
          <w:szCs w:val="21"/>
          <w:u w:val="none"/>
        </w:rPr>
        <w:t>国家药品监督管理局</w:t>
      </w:r>
      <w:r>
        <w:rPr>
          <w:rFonts w:hint="eastAsia" w:ascii="宋体" w:hAnsi="宋体" w:eastAsia="宋体" w:cs="宋体"/>
          <w:color w:val="auto"/>
          <w:sz w:val="21"/>
          <w:szCs w:val="21"/>
          <w:u w:val="none"/>
        </w:rPr>
        <w:fldChar w:fldCharType="end"/>
      </w:r>
      <w:r>
        <w:rPr>
          <w:rFonts w:hint="eastAsia" w:ascii="宋体" w:hAnsi="宋体" w:eastAsia="宋体" w:cs="宋体"/>
          <w:color w:val="auto"/>
          <w:sz w:val="21"/>
          <w:szCs w:val="21"/>
          <w:u w:val="none"/>
        </w:rPr>
        <w:t>：化学药物（原料药和制剂）稳定性研究技术指导原则（修订）（</w:t>
      </w:r>
      <w:r>
        <w:rPr>
          <w:rFonts w:ascii="宋体" w:hAnsi="宋体" w:eastAsia="宋体" w:cs="宋体"/>
          <w:color w:val="auto"/>
          <w:sz w:val="21"/>
          <w:szCs w:val="21"/>
          <w:u w:val="none"/>
        </w:rPr>
        <w:t>2015</w:t>
      </w:r>
      <w:r>
        <w:rPr>
          <w:rFonts w:hint="eastAsia" w:ascii="宋体" w:hAnsi="宋体" w:eastAsia="宋体" w:cs="宋体"/>
          <w:color w:val="auto"/>
          <w:sz w:val="21"/>
          <w:szCs w:val="21"/>
          <w:u w:val="none"/>
        </w:rPr>
        <w:t>年第</w:t>
      </w:r>
      <w:r>
        <w:rPr>
          <w:rFonts w:ascii="宋体" w:hAnsi="宋体" w:eastAsia="宋体" w:cs="宋体"/>
          <w:color w:val="auto"/>
          <w:sz w:val="21"/>
          <w:szCs w:val="21"/>
          <w:u w:val="none"/>
        </w:rPr>
        <w:t>3</w:t>
      </w:r>
      <w:r>
        <w:rPr>
          <w:rFonts w:hint="eastAsia" w:ascii="宋体" w:hAnsi="宋体" w:eastAsia="宋体" w:cs="宋体"/>
          <w:color w:val="auto"/>
          <w:sz w:val="21"/>
          <w:szCs w:val="21"/>
          <w:u w:val="none"/>
        </w:rPr>
        <w:t>号）</w:t>
      </w:r>
    </w:p>
    <w:p>
      <w:pPr>
        <w:spacing w:line="360" w:lineRule="auto"/>
        <w:ind w:firstLine="420" w:firstLineChars="200"/>
        <w:rPr>
          <w:rFonts w:ascii="Times New Roman" w:hAnsi="Times New Roman" w:eastAsia="宋体"/>
          <w:sz w:val="24"/>
        </w:rPr>
      </w:pPr>
      <w:r>
        <w:rPr>
          <w:rFonts w:ascii="宋体" w:hAnsi="宋体" w:eastAsia="宋体" w:cs="宋体"/>
          <w:color w:val="auto"/>
          <w:sz w:val="21"/>
          <w:szCs w:val="21"/>
          <w:u w:val="none"/>
        </w:rPr>
        <w:t>[10]</w:t>
      </w:r>
      <w:r>
        <w:rPr>
          <w:rFonts w:hint="eastAsia" w:ascii="宋体" w:hAnsi="宋体" w:eastAsia="宋体" w:cs="宋体"/>
          <w:szCs w:val="21"/>
        </w:rPr>
        <w:t xml:space="preserve"> </w:t>
      </w:r>
      <w:r>
        <w:rPr>
          <w:rFonts w:hint="eastAsia" w:ascii="宋体" w:hAnsi="宋体" w:eastAsia="宋体" w:cs="宋体"/>
          <w:color w:val="auto"/>
          <w:sz w:val="21"/>
          <w:szCs w:val="21"/>
          <w:u w:val="none"/>
        </w:rPr>
        <w:t>国家药典委员会：《中国药典四部》</w:t>
      </w:r>
      <w:r>
        <w:rPr>
          <w:rFonts w:ascii="宋体" w:hAnsi="宋体" w:eastAsia="宋体" w:cs="宋体"/>
          <w:color w:val="auto"/>
          <w:sz w:val="21"/>
          <w:szCs w:val="21"/>
          <w:u w:val="none"/>
        </w:rPr>
        <w:t xml:space="preserve"> 9001 </w:t>
      </w:r>
      <w:r>
        <w:rPr>
          <w:rFonts w:hint="eastAsia" w:ascii="宋体" w:hAnsi="宋体" w:eastAsia="宋体" w:cs="宋体"/>
          <w:color w:val="auto"/>
          <w:sz w:val="21"/>
          <w:szCs w:val="21"/>
          <w:u w:val="none"/>
        </w:rPr>
        <w:t>原料药物与制剂稳定性试验指导原则</w:t>
      </w:r>
    </w:p>
    <w:p>
      <w:pPr>
        <w:spacing w:line="360" w:lineRule="auto"/>
        <w:ind w:firstLine="420" w:firstLineChars="200"/>
        <w:rPr>
          <w:rFonts w:ascii="Times New Roman" w:hAnsi="Times New Roman" w:eastAsia="宋体"/>
          <w:sz w:val="24"/>
        </w:rPr>
      </w:pPr>
      <w:r>
        <w:rPr>
          <w:rFonts w:hint="eastAsia"/>
        </w:rPr>
        <w:t xml:space="preserve"> </w:t>
      </w:r>
    </w:p>
    <w:p>
      <w:pPr>
        <w:spacing w:line="360" w:lineRule="auto"/>
        <w:ind w:firstLine="480" w:firstLineChars="200"/>
        <w:rPr>
          <w:rFonts w:ascii="Times New Roman" w:hAnsi="Times New Roman" w:eastAsia="宋体"/>
          <w:sz w:val="24"/>
        </w:rPr>
      </w:pPr>
    </w:p>
    <w:p>
      <w:pPr>
        <w:spacing w:line="360" w:lineRule="auto"/>
        <w:ind w:firstLine="480" w:firstLineChars="200"/>
        <w:rPr>
          <w:rFonts w:ascii="Times New Roman" w:hAnsi="Times New Roman" w:eastAsia="宋体"/>
          <w:sz w:val="24"/>
        </w:rPr>
      </w:pPr>
    </w:p>
    <w:p>
      <w:pPr>
        <w:spacing w:line="360" w:lineRule="auto"/>
        <w:ind w:firstLine="480" w:firstLineChars="200"/>
        <w:rPr>
          <w:rFonts w:ascii="Times New Roman" w:hAnsi="Times New Roman" w:eastAsia="宋体"/>
          <w:sz w:val="24"/>
        </w:rPr>
      </w:pPr>
    </w:p>
    <w:p>
      <w:pPr>
        <w:spacing w:line="360" w:lineRule="auto"/>
        <w:ind w:firstLine="480" w:firstLineChars="200"/>
        <w:rPr>
          <w:rFonts w:ascii="Times New Roman" w:hAnsi="Times New Roman" w:eastAsia="宋体"/>
          <w:sz w:val="24"/>
        </w:rPr>
      </w:pPr>
    </w:p>
    <w:p>
      <w:pPr>
        <w:spacing w:line="360" w:lineRule="auto"/>
        <w:ind w:firstLine="480" w:firstLineChars="200"/>
        <w:rPr>
          <w:rFonts w:ascii="Times New Roman" w:hAnsi="Times New Roman" w:eastAsia="宋体"/>
          <w:sz w:val="24"/>
        </w:rPr>
      </w:pPr>
    </w:p>
    <w:p>
      <w:pPr>
        <w:spacing w:line="360" w:lineRule="auto"/>
        <w:ind w:firstLine="480" w:firstLineChars="200"/>
        <w:rPr>
          <w:rFonts w:ascii="Times New Roman" w:hAnsi="Times New Roman" w:eastAsia="宋体"/>
          <w:sz w:val="24"/>
        </w:rPr>
      </w:pPr>
    </w:p>
    <w:p>
      <w:pPr>
        <w:spacing w:line="360" w:lineRule="auto"/>
        <w:ind w:firstLine="480" w:firstLineChars="200"/>
        <w:rPr>
          <w:rFonts w:ascii="Times New Roman" w:hAnsi="Times New Roman" w:eastAsia="宋体"/>
          <w:sz w:val="24"/>
        </w:rPr>
      </w:pPr>
    </w:p>
    <w:p>
      <w:pPr>
        <w:spacing w:line="360" w:lineRule="auto"/>
        <w:ind w:firstLine="480" w:firstLineChars="200"/>
        <w:rPr>
          <w:rFonts w:ascii="Times New Roman" w:hAnsi="Times New Roman" w:eastAsia="宋体"/>
          <w:sz w:val="24"/>
        </w:rPr>
      </w:pPr>
    </w:p>
    <w:p>
      <w:pPr>
        <w:spacing w:line="360" w:lineRule="auto"/>
        <w:ind w:firstLine="480" w:firstLineChars="200"/>
        <w:rPr>
          <w:rFonts w:ascii="Times New Roman" w:hAnsi="Times New Roman" w:eastAsia="宋体"/>
          <w:sz w:val="24"/>
        </w:rPr>
      </w:pPr>
    </w:p>
    <w:p>
      <w:pPr>
        <w:spacing w:line="240" w:lineRule="auto"/>
        <w:outlineLvl w:val="9"/>
        <w:rPr>
          <w:rFonts w:ascii="黑体" w:hAnsi="黑体" w:eastAsia="黑体" w:cs="黑体"/>
          <w:szCs w:val="21"/>
        </w:rPr>
      </w:pPr>
      <w:bookmarkStart w:id="356" w:name="_Toc8938"/>
      <w:bookmarkStart w:id="357" w:name="_Toc4263"/>
      <w:bookmarkStart w:id="358" w:name="_Toc20643"/>
      <w:bookmarkStart w:id="359" w:name="_Toc8501"/>
      <w:bookmarkStart w:id="360" w:name="_Toc17565"/>
      <w:bookmarkStart w:id="361" w:name="_Toc31605"/>
      <w:bookmarkStart w:id="362" w:name="_Toc26613"/>
      <w:bookmarkStart w:id="363" w:name="_Toc10036"/>
      <w:bookmarkStart w:id="364" w:name="_Toc10831"/>
      <w:r>
        <w:rPr>
          <w:rFonts w:hint="eastAsia" w:ascii="黑体" w:hAnsi="黑体" w:eastAsia="黑体" w:cs="黑体"/>
          <w:szCs w:val="21"/>
        </w:rPr>
        <w:br w:type="page"/>
      </w:r>
    </w:p>
    <w:p>
      <w:pPr>
        <w:spacing w:line="360" w:lineRule="auto"/>
        <w:jc w:val="center"/>
        <w:outlineLvl w:val="0"/>
        <w:rPr>
          <w:rFonts w:ascii="黑体" w:hAnsi="黑体" w:eastAsia="黑体" w:cs="黑体"/>
          <w:szCs w:val="21"/>
        </w:rPr>
      </w:pPr>
      <w:bookmarkStart w:id="365" w:name="_Toc8014"/>
      <w:bookmarkStart w:id="366" w:name="_Toc3144"/>
      <w:r>
        <w:rPr>
          <w:rFonts w:hint="eastAsia" w:ascii="黑体" w:hAnsi="黑体" w:eastAsia="黑体" w:cs="黑体"/>
          <w:b w:val="0"/>
          <w:bCs w:val="0"/>
          <w:color w:val="auto"/>
          <w:sz w:val="21"/>
          <w:szCs w:val="21"/>
          <w:u w:val="none"/>
        </w:rPr>
        <w:t>附录</w:t>
      </w:r>
      <w:r>
        <w:rPr>
          <w:rFonts w:ascii="黑体" w:hAnsi="黑体" w:eastAsia="黑体" w:cs="黑体"/>
          <w:b w:val="0"/>
          <w:bCs w:val="0"/>
          <w:color w:val="auto"/>
          <w:sz w:val="21"/>
          <w:szCs w:val="21"/>
          <w:u w:val="none"/>
        </w:rPr>
        <w:t>A</w:t>
      </w:r>
      <w:bookmarkEnd w:id="365"/>
      <w:bookmarkEnd w:id="366"/>
      <w:r>
        <w:rPr>
          <w:rFonts w:ascii="黑体" w:hAnsi="黑体" w:eastAsia="黑体" w:cs="黑体"/>
          <w:b w:val="0"/>
          <w:bCs w:val="0"/>
          <w:color w:val="auto"/>
          <w:sz w:val="21"/>
          <w:szCs w:val="21"/>
          <w:u w:val="none"/>
        </w:rPr>
        <w:t xml:space="preserve">  </w:t>
      </w:r>
    </w:p>
    <w:p>
      <w:pPr>
        <w:spacing w:line="360" w:lineRule="auto"/>
        <w:jc w:val="center"/>
        <w:outlineLvl w:val="9"/>
        <w:rPr>
          <w:rFonts w:ascii="黑体" w:hAnsi="黑体" w:eastAsia="黑体" w:cs="黑体"/>
          <w:b w:val="0"/>
          <w:bCs w:val="0"/>
          <w:sz w:val="21"/>
          <w:szCs w:val="21"/>
        </w:rPr>
      </w:pPr>
      <w:r>
        <w:rPr>
          <w:rFonts w:hint="eastAsia" w:ascii="黑体" w:hAnsi="黑体" w:eastAsia="黑体" w:cs="黑体"/>
          <w:b w:val="0"/>
          <w:bCs w:val="0"/>
          <w:color w:val="auto"/>
          <w:sz w:val="21"/>
          <w:szCs w:val="21"/>
          <w:u w:val="none"/>
        </w:rPr>
        <w:t>特殊项目稳定性试验</w:t>
      </w:r>
      <w:bookmarkEnd w:id="356"/>
      <w:bookmarkEnd w:id="357"/>
      <w:bookmarkEnd w:id="358"/>
      <w:bookmarkEnd w:id="359"/>
      <w:bookmarkEnd w:id="360"/>
      <w:bookmarkEnd w:id="361"/>
      <w:bookmarkEnd w:id="362"/>
      <w:bookmarkEnd w:id="363"/>
      <w:bookmarkEnd w:id="364"/>
    </w:p>
    <w:p>
      <w:pPr>
        <w:spacing w:line="360" w:lineRule="auto"/>
        <w:ind w:firstLine="420" w:firstLineChars="200"/>
        <w:rPr>
          <w:sz w:val="24"/>
        </w:rPr>
      </w:pPr>
      <w:r>
        <w:rPr>
          <w:rFonts w:hint="eastAsia" w:ascii="宋体" w:hAnsi="宋体" w:eastAsia="宋体" w:cs="宋体"/>
          <w:color w:val="auto"/>
          <w:sz w:val="21"/>
          <w:szCs w:val="21"/>
          <w:u w:val="none"/>
        </w:rPr>
        <w:t>根据化妆品产品特点，有时还需测试一些产品参数，考察一些特殊项目的稳</w:t>
      </w:r>
      <w:r>
        <w:rPr>
          <w:rFonts w:hint="eastAsia" w:ascii="宋体" w:hAnsi="宋体" w:eastAsia="宋体" w:cs="宋体"/>
          <w:color w:val="000000" w:themeColor="text1"/>
          <w:sz w:val="21"/>
          <w:szCs w:val="21"/>
          <w:u w:val="none"/>
          <w14:textFill>
            <w14:solidFill>
              <w14:schemeClr w14:val="tx1"/>
            </w14:solidFill>
          </w14:textFill>
        </w:rPr>
        <w:t>定性，评估相关风险，主要</w:t>
      </w:r>
      <w:r>
        <w:rPr>
          <w:rFonts w:hint="eastAsia" w:ascii="宋体" w:hAnsi="宋体" w:eastAsia="宋体" w:cs="宋体"/>
          <w:color w:val="auto"/>
          <w:sz w:val="21"/>
          <w:szCs w:val="21"/>
          <w:u w:val="none"/>
        </w:rPr>
        <w:t>包括：</w:t>
      </w:r>
    </w:p>
    <w:p>
      <w:pPr>
        <w:spacing w:line="360" w:lineRule="auto"/>
        <w:rPr>
          <w:sz w:val="24"/>
        </w:rPr>
      </w:pPr>
      <w:r>
        <w:rPr>
          <w:rFonts w:ascii="黑体" w:hAnsi="黑体" w:eastAsia="黑体" w:cs="黑体"/>
          <w:color w:val="auto"/>
          <w:sz w:val="21"/>
          <w:szCs w:val="21"/>
          <w:u w:val="none"/>
        </w:rPr>
        <w:t xml:space="preserve">A1 </w:t>
      </w:r>
      <w:r>
        <w:rPr>
          <w:rFonts w:hint="eastAsia" w:ascii="黑体" w:hAnsi="黑体" w:eastAsia="黑体" w:cs="黑体"/>
          <w:color w:val="auto"/>
          <w:sz w:val="21"/>
          <w:szCs w:val="21"/>
          <w:u w:val="none"/>
        </w:rPr>
        <w:t>产品性能和有效性</w:t>
      </w:r>
      <w:r>
        <w:rPr>
          <w:rFonts w:hint="eastAsia"/>
          <w:sz w:val="24"/>
        </w:rPr>
        <w:t xml:space="preserve"> </w:t>
      </w:r>
    </w:p>
    <w:p>
      <w:pPr>
        <w:spacing w:line="360" w:lineRule="auto"/>
        <w:ind w:firstLine="420" w:firstLineChars="200"/>
        <w:rPr>
          <w:sz w:val="24"/>
        </w:rPr>
      </w:pPr>
      <w:r>
        <w:rPr>
          <w:rFonts w:hint="eastAsia" w:ascii="宋体" w:hAnsi="宋体" w:eastAsia="宋体" w:cs="宋体"/>
          <w:color w:val="auto"/>
          <w:sz w:val="21"/>
          <w:szCs w:val="21"/>
          <w:u w:val="none"/>
        </w:rPr>
        <w:t>根据产品性能的特点，设置能够反映其质量和有效性的指标。几类常见产品性能质量指标关注点见表</w:t>
      </w:r>
      <w:r>
        <w:rPr>
          <w:rFonts w:ascii="宋体" w:hAnsi="宋体" w:eastAsia="宋体" w:cs="宋体"/>
          <w:color w:val="auto"/>
          <w:sz w:val="21"/>
          <w:szCs w:val="21"/>
          <w:u w:val="none"/>
        </w:rPr>
        <w:t>1</w:t>
      </w:r>
      <w:r>
        <w:rPr>
          <w:rFonts w:hint="eastAsia" w:ascii="宋体" w:hAnsi="宋体" w:eastAsia="宋体" w:cs="宋体"/>
          <w:color w:val="auto"/>
          <w:sz w:val="21"/>
          <w:szCs w:val="21"/>
          <w:u w:val="none"/>
        </w:rPr>
        <w:t>。</w:t>
      </w:r>
    </w:p>
    <w:p>
      <w:pPr>
        <w:spacing w:line="360" w:lineRule="auto"/>
        <w:jc w:val="center"/>
        <w:rPr>
          <w:color w:val="000000" w:themeColor="text1"/>
          <w:sz w:val="24"/>
          <w14:textFill>
            <w14:solidFill>
              <w14:schemeClr w14:val="tx1"/>
            </w14:solidFill>
          </w14:textFill>
        </w:rPr>
      </w:pPr>
      <w:r>
        <w:rPr>
          <w:rFonts w:hint="eastAsia" w:ascii="黑体" w:hAnsi="黑体" w:eastAsia="黑体" w:cs="黑体"/>
          <w:color w:val="000000" w:themeColor="text1"/>
          <w:sz w:val="21"/>
          <w:szCs w:val="21"/>
          <w:u w:val="none"/>
          <w14:textFill>
            <w14:solidFill>
              <w14:schemeClr w14:val="tx1"/>
            </w14:solidFill>
          </w14:textFill>
        </w:rPr>
        <w:t>表</w:t>
      </w:r>
      <w:r>
        <w:rPr>
          <w:rFonts w:ascii="黑体" w:hAnsi="黑体" w:eastAsia="黑体" w:cs="黑体"/>
          <w:color w:val="000000" w:themeColor="text1"/>
          <w:sz w:val="21"/>
          <w:szCs w:val="21"/>
          <w:u w:val="none"/>
          <w14:textFill>
            <w14:solidFill>
              <w14:schemeClr w14:val="tx1"/>
            </w14:solidFill>
          </w14:textFill>
        </w:rPr>
        <w:t xml:space="preserve">1 </w:t>
      </w:r>
      <w:r>
        <w:rPr>
          <w:rFonts w:hint="eastAsia" w:ascii="黑体" w:hAnsi="黑体" w:eastAsia="黑体" w:cs="黑体"/>
          <w:color w:val="000000" w:themeColor="text1"/>
          <w:sz w:val="21"/>
          <w:szCs w:val="21"/>
          <w:u w:val="none"/>
          <w14:textFill>
            <w14:solidFill>
              <w14:schemeClr w14:val="tx1"/>
            </w14:solidFill>
          </w14:textFill>
        </w:rPr>
        <w:t>常见产品性能质量指标关注点</w:t>
      </w:r>
    </w:p>
    <w:tbl>
      <w:tblPr>
        <w:tblStyle w:val="9"/>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35" w:type="dxa"/>
            <w:shd w:val="clear" w:color="auto" w:fill="auto"/>
            <w:vAlign w:val="center"/>
          </w:tcPr>
          <w:p>
            <w:pPr>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u w:val="none"/>
                <w14:textFill>
                  <w14:solidFill>
                    <w14:schemeClr w14:val="tx1"/>
                  </w14:solidFill>
                </w14:textFill>
              </w:rPr>
              <w:t>产品类别</w:t>
            </w:r>
          </w:p>
        </w:tc>
        <w:tc>
          <w:tcPr>
            <w:tcW w:w="5622" w:type="dxa"/>
            <w:shd w:val="clear" w:color="auto" w:fill="auto"/>
            <w:vAlign w:val="center"/>
          </w:tcPr>
          <w:p>
            <w:pPr>
              <w:jc w:val="center"/>
              <w:rPr>
                <w:rFonts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u w:val="none"/>
                <w14:textFill>
                  <w14:solidFill>
                    <w14:schemeClr w14:val="tx1"/>
                  </w14:solidFill>
                </w14:textFill>
              </w:rPr>
              <w:t>关注指标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35"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护肤产品</w:t>
            </w:r>
          </w:p>
        </w:tc>
        <w:tc>
          <w:tcPr>
            <w:tcW w:w="5622"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延展性、粘性等的使用感受，产品的光泽外观</w:t>
            </w:r>
            <w:r>
              <w:rPr>
                <w:rFonts w:hint="eastAsia" w:ascii="宋体" w:hAnsi="宋体" w:eastAsia="宋体" w:cs="宋体"/>
                <w:color w:val="000000" w:themeColor="text1"/>
                <w:sz w:val="18"/>
                <w:szCs w:val="18"/>
                <w:u w:val="none"/>
                <w:lang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35"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彩妆产品（粉状）</w:t>
            </w:r>
          </w:p>
        </w:tc>
        <w:tc>
          <w:tcPr>
            <w:tcW w:w="5622"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遮盖力、化妆持久性、涂抹颜色的变化、疏水、疏油性等</w:t>
            </w:r>
            <w:r>
              <w:rPr>
                <w:rFonts w:ascii="宋体" w:hAnsi="宋体" w:eastAsia="宋体" w:cs="宋体"/>
                <w:color w:val="000000" w:themeColor="text1"/>
                <w:sz w:val="18"/>
                <w:szCs w:val="18"/>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35"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彩妆产品（指甲油和口红）</w:t>
            </w:r>
          </w:p>
        </w:tc>
        <w:tc>
          <w:tcPr>
            <w:tcW w:w="5622"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附着力（剥落）、光泽度、干燥速度、持久性、着色能力、耐水性、耐油性等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35"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发用产品</w:t>
            </w:r>
          </w:p>
        </w:tc>
        <w:tc>
          <w:tcPr>
            <w:tcW w:w="5622"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对毛发光泽的影响、发型保持的持续性、染色力、脱色力</w:t>
            </w:r>
            <w:r>
              <w:rPr>
                <w:rFonts w:hint="eastAsia" w:ascii="宋体" w:hAnsi="宋体" w:eastAsia="宋体" w:cs="宋体"/>
                <w:color w:val="000000" w:themeColor="text1"/>
                <w:sz w:val="18"/>
                <w:szCs w:val="18"/>
                <w:u w:val="none"/>
                <w:lang w:eastAsia="zh-CN"/>
                <w14:textFill>
                  <w14:solidFill>
                    <w14:schemeClr w14:val="tx1"/>
                  </w14:solidFill>
                </w14:textFill>
              </w:rPr>
              <w:t>、</w:t>
            </w:r>
            <w:r>
              <w:rPr>
                <w:rFonts w:hint="eastAsia" w:ascii="宋体" w:hAnsi="宋体" w:eastAsia="宋体" w:cs="宋体"/>
                <w:color w:val="000000" w:themeColor="text1"/>
                <w:sz w:val="18"/>
                <w:szCs w:val="18"/>
                <w:u w:val="none"/>
                <w14:textFill>
                  <w14:solidFill>
                    <w14:schemeClr w14:val="tx1"/>
                  </w14:solidFill>
                </w14:textFill>
              </w:rPr>
              <w:t>洗涤力、起泡力等</w:t>
            </w:r>
          </w:p>
        </w:tc>
      </w:tr>
    </w:tbl>
    <w:p>
      <w:pPr>
        <w:spacing w:line="360" w:lineRule="auto"/>
        <w:rPr>
          <w:rFonts w:ascii="黑体" w:hAnsi="黑体" w:eastAsia="黑体" w:cs="黑体"/>
          <w:sz w:val="21"/>
          <w:szCs w:val="21"/>
        </w:rPr>
      </w:pPr>
      <w:r>
        <w:rPr>
          <w:rFonts w:ascii="黑体" w:hAnsi="黑体" w:eastAsia="黑体" w:cs="黑体"/>
          <w:color w:val="auto"/>
          <w:sz w:val="21"/>
          <w:szCs w:val="21"/>
          <w:u w:val="none"/>
        </w:rPr>
        <w:t xml:space="preserve">A2 </w:t>
      </w:r>
      <w:r>
        <w:rPr>
          <w:rFonts w:hint="eastAsia" w:ascii="黑体" w:hAnsi="黑体" w:eastAsia="黑体" w:cs="黑体"/>
          <w:color w:val="auto"/>
          <w:sz w:val="21"/>
          <w:szCs w:val="21"/>
          <w:u w:val="none"/>
        </w:rPr>
        <w:t>配方相容性</w:t>
      </w:r>
    </w:p>
    <w:p>
      <w:pPr>
        <w:widowControl/>
        <w:spacing w:line="360" w:lineRule="auto"/>
        <w:ind w:firstLine="420" w:firstLineChars="200"/>
        <w:jc w:val="left"/>
        <w:rPr>
          <w:sz w:val="24"/>
        </w:rPr>
      </w:pPr>
      <w:r>
        <w:rPr>
          <w:rFonts w:hint="eastAsia" w:ascii="宋体" w:hAnsi="宋体" w:eastAsia="宋体" w:cs="宋体"/>
          <w:color w:val="auto"/>
          <w:sz w:val="21"/>
          <w:szCs w:val="21"/>
          <w:u w:val="none"/>
        </w:rPr>
        <w:t>应关注化妆品各配方成分之间相互影响，分析可能产生潜在危害的因素，如来自于配方中混合物原料、石油加工产品的副产物、组分相互作用产生风险物质等，设计针对可能产生风险物质的项目并进行考察。</w:t>
      </w:r>
      <w:r>
        <w:rPr>
          <w:rFonts w:hint="eastAsia"/>
          <w:sz w:val="24"/>
        </w:rPr>
        <w:t xml:space="preserve"> </w:t>
      </w:r>
    </w:p>
    <w:p>
      <w:pPr>
        <w:spacing w:line="360" w:lineRule="auto"/>
        <w:rPr>
          <w:rFonts w:ascii="黑体" w:hAnsi="黑体" w:eastAsia="黑体" w:cs="黑体"/>
          <w:sz w:val="21"/>
          <w:szCs w:val="21"/>
        </w:rPr>
      </w:pPr>
      <w:r>
        <w:rPr>
          <w:rFonts w:ascii="黑体" w:hAnsi="黑体" w:eastAsia="黑体" w:cs="黑体"/>
          <w:color w:val="auto"/>
          <w:sz w:val="21"/>
          <w:szCs w:val="21"/>
          <w:u w:val="none"/>
        </w:rPr>
        <w:t xml:space="preserve">A3 </w:t>
      </w:r>
      <w:r>
        <w:rPr>
          <w:rFonts w:hint="eastAsia" w:ascii="黑体" w:hAnsi="黑体" w:eastAsia="黑体" w:cs="黑体"/>
          <w:color w:val="auto"/>
          <w:sz w:val="21"/>
          <w:szCs w:val="21"/>
          <w:u w:val="none"/>
        </w:rPr>
        <w:t>与包材相互作用</w:t>
      </w:r>
    </w:p>
    <w:p>
      <w:pPr>
        <w:spacing w:line="360" w:lineRule="auto"/>
        <w:ind w:firstLine="420" w:firstLineChars="200"/>
        <w:rPr>
          <w:sz w:val="24"/>
        </w:rPr>
      </w:pPr>
      <w:r>
        <w:rPr>
          <w:rFonts w:hint="eastAsia" w:ascii="宋体" w:hAnsi="宋体" w:eastAsia="宋体" w:cs="宋体"/>
          <w:color w:val="auto"/>
          <w:sz w:val="21"/>
          <w:szCs w:val="21"/>
          <w:u w:val="none"/>
        </w:rPr>
        <w:t>测试包材以验证产品与其直接接触的包装材料之间可能发生的相互作用，例如吸收、迁移、腐蚀及其它可能影响产品完整性的因素，高温试验后包材、容器颜色浸入样品中。必要时增加相应潜在有害物质的浸出物等检测指标，以获得产品中含有的浸出物及包装材料对产品功效成分的吸附数据。</w:t>
      </w:r>
      <w:r>
        <w:rPr>
          <w:rFonts w:hint="eastAsia"/>
          <w:sz w:val="24"/>
        </w:rPr>
        <w:t xml:space="preserve">  </w:t>
      </w:r>
    </w:p>
    <w:p>
      <w:pPr>
        <w:spacing w:line="360" w:lineRule="auto"/>
        <w:ind w:firstLine="480" w:firstLineChars="200"/>
        <w:rPr>
          <w:sz w:val="24"/>
        </w:rPr>
      </w:pPr>
    </w:p>
    <w:p>
      <w:pPr>
        <w:widowControl/>
        <w:spacing w:line="360" w:lineRule="auto"/>
        <w:ind w:firstLine="480" w:firstLineChars="200"/>
        <w:jc w:val="left"/>
        <w:rPr>
          <w:sz w:val="24"/>
        </w:rPr>
      </w:pPr>
    </w:p>
    <w:p>
      <w:pPr>
        <w:widowControl/>
        <w:spacing w:line="360" w:lineRule="auto"/>
        <w:ind w:firstLine="0" w:firstLineChars="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pStyle w:val="2"/>
      </w:pPr>
    </w:p>
    <w:p>
      <w:pPr>
        <w:widowControl/>
        <w:jc w:val="left"/>
        <w:rPr>
          <w:rFonts w:ascii="黑体" w:hAnsi="黑体" w:eastAsia="黑体" w:cs="黑体"/>
          <w:color w:val="000000" w:themeColor="text1"/>
          <w:szCs w:val="21"/>
          <w14:textFill>
            <w14:solidFill>
              <w14:schemeClr w14:val="tx1"/>
            </w14:solidFill>
          </w14:textFill>
        </w:rPr>
      </w:pPr>
      <w:bookmarkStart w:id="367" w:name="_Toc18819"/>
      <w:bookmarkStart w:id="368" w:name="_Toc28769"/>
      <w:bookmarkStart w:id="369" w:name="_Toc31698"/>
      <w:bookmarkStart w:id="370" w:name="_Toc25445"/>
      <w:bookmarkStart w:id="371" w:name="_Toc484"/>
      <w:bookmarkStart w:id="372" w:name="_Toc17597"/>
      <w:bookmarkStart w:id="373" w:name="_Toc6791"/>
      <w:bookmarkStart w:id="374" w:name="_Toc27382"/>
      <w:bookmarkStart w:id="375" w:name="_Toc21435"/>
      <w:r>
        <w:rPr>
          <w:rFonts w:hint="eastAsia" w:ascii="黑体" w:hAnsi="黑体" w:eastAsia="黑体" w:cs="黑体"/>
          <w:color w:val="000000" w:themeColor="text1"/>
          <w:szCs w:val="21"/>
          <w14:textFill>
            <w14:solidFill>
              <w14:schemeClr w14:val="tx1"/>
            </w14:solidFill>
          </w14:textFill>
        </w:rPr>
        <w:br w:type="page"/>
      </w:r>
    </w:p>
    <w:p>
      <w:pPr>
        <w:widowControl w:val="0"/>
        <w:spacing w:line="360" w:lineRule="auto"/>
        <w:jc w:val="center"/>
        <w:outlineLvl w:val="0"/>
        <w:rPr>
          <w:rFonts w:ascii="黑体" w:hAnsi="黑体" w:eastAsia="黑体" w:cs="黑体"/>
          <w:color w:val="000000" w:themeColor="text1"/>
          <w:sz w:val="21"/>
          <w:szCs w:val="21"/>
          <w14:textFill>
            <w14:solidFill>
              <w14:schemeClr w14:val="tx1"/>
            </w14:solidFill>
          </w14:textFill>
        </w:rPr>
      </w:pPr>
      <w:bookmarkStart w:id="376" w:name="_Toc32176"/>
      <w:bookmarkStart w:id="377" w:name="_Toc10908"/>
      <w:r>
        <w:rPr>
          <w:rFonts w:hint="eastAsia" w:ascii="黑体" w:hAnsi="黑体" w:eastAsia="黑体" w:cs="黑体"/>
          <w:b w:val="0"/>
          <w:bCs w:val="0"/>
          <w:color w:val="000000" w:themeColor="text1"/>
          <w:sz w:val="21"/>
          <w:szCs w:val="21"/>
          <w:u w:val="none"/>
          <w14:textFill>
            <w14:solidFill>
              <w14:schemeClr w14:val="tx1"/>
            </w14:solidFill>
          </w14:textFill>
        </w:rPr>
        <w:t>附录</w:t>
      </w:r>
      <w:r>
        <w:rPr>
          <w:rFonts w:ascii="黑体" w:hAnsi="黑体" w:eastAsia="黑体" w:cs="黑体"/>
          <w:b w:val="0"/>
          <w:bCs w:val="0"/>
          <w:color w:val="000000" w:themeColor="text1"/>
          <w:sz w:val="21"/>
          <w:szCs w:val="21"/>
          <w:u w:val="none"/>
          <w14:textFill>
            <w14:solidFill>
              <w14:schemeClr w14:val="tx1"/>
            </w14:solidFill>
          </w14:textFill>
        </w:rPr>
        <w:t>B</w:t>
      </w:r>
      <w:bookmarkEnd w:id="376"/>
      <w:bookmarkEnd w:id="377"/>
    </w:p>
    <w:p>
      <w:pPr>
        <w:widowControl w:val="0"/>
        <w:spacing w:line="360" w:lineRule="auto"/>
        <w:jc w:val="center"/>
        <w:outlineLvl w:val="9"/>
        <w:rPr>
          <w:b/>
          <w:bCs/>
          <w:color w:val="000000" w:themeColor="text1"/>
          <w:szCs w:val="21"/>
          <w14:textFill>
            <w14:solidFill>
              <w14:schemeClr w14:val="tx1"/>
            </w14:solidFill>
          </w14:textFill>
        </w:rPr>
      </w:pPr>
      <w:r>
        <w:rPr>
          <w:rFonts w:hint="eastAsia" w:ascii="黑体" w:hAnsi="黑体" w:eastAsia="黑体" w:cs="黑体"/>
          <w:b w:val="0"/>
          <w:bCs w:val="0"/>
          <w:color w:val="000000" w:themeColor="text1"/>
          <w:sz w:val="21"/>
          <w:szCs w:val="21"/>
          <w:u w:val="none"/>
          <w14:textFill>
            <w14:solidFill>
              <w14:schemeClr w14:val="tx1"/>
            </w14:solidFill>
          </w14:textFill>
        </w:rPr>
        <w:t>气雾剂产品</w:t>
      </w:r>
      <w:r>
        <w:rPr>
          <w:rFonts w:hint="eastAsia" w:ascii="黑体" w:hAnsi="黑体" w:eastAsia="黑体" w:cs="黑体"/>
          <w:i w:val="0"/>
          <w:iCs w:val="0"/>
          <w:color w:val="000000" w:themeColor="text1"/>
          <w:kern w:val="2"/>
          <w:sz w:val="21"/>
          <w:szCs w:val="21"/>
          <w:u w:val="none"/>
          <w14:textFill>
            <w14:solidFill>
              <w14:schemeClr w14:val="tx1"/>
            </w14:solidFill>
          </w14:textFill>
        </w:rPr>
        <w:t>稳定性试验</w:t>
      </w:r>
      <w:bookmarkEnd w:id="367"/>
      <w:bookmarkEnd w:id="368"/>
      <w:bookmarkEnd w:id="369"/>
      <w:bookmarkEnd w:id="370"/>
      <w:bookmarkEnd w:id="371"/>
      <w:bookmarkEnd w:id="372"/>
      <w:bookmarkEnd w:id="373"/>
      <w:bookmarkEnd w:id="374"/>
      <w:bookmarkEnd w:id="375"/>
    </w:p>
    <w:p>
      <w:pPr>
        <w:autoSpaceDE/>
        <w:autoSpaceDN/>
        <w:adjustRightInd/>
        <w:spacing w:line="360" w:lineRule="auto"/>
        <w:ind w:firstLine="420" w:firstLineChars="200"/>
        <w:rPr>
          <w:rFonts w:asciiTheme="minorHAnsi" w:hAnsiTheme="minorHAnsi" w:cstheme="minorBidi"/>
          <w:kern w:val="2"/>
          <w:sz w:val="24"/>
          <w:lang w:val="en-US"/>
        </w:rPr>
      </w:pPr>
      <w:r>
        <w:rPr>
          <w:rFonts w:hint="eastAsia" w:ascii="宋体" w:hAnsi="宋体" w:eastAsia="宋体" w:cs="宋体"/>
          <w:color w:val="auto"/>
          <w:kern w:val="2"/>
          <w:sz w:val="21"/>
          <w:szCs w:val="21"/>
          <w:u w:val="none"/>
          <w:lang w:val="en-US"/>
        </w:rPr>
        <w:t>根据</w:t>
      </w:r>
      <w:r>
        <w:rPr>
          <w:rFonts w:ascii="宋体" w:hAnsi="宋体" w:eastAsia="宋体" w:cs="宋体"/>
          <w:color w:val="auto"/>
          <w:sz w:val="21"/>
          <w:szCs w:val="21"/>
          <w:u w:val="none"/>
          <w:lang w:val="en-US"/>
        </w:rPr>
        <w:t>BB/T0005-2010</w:t>
      </w:r>
      <w:r>
        <w:rPr>
          <w:rFonts w:hint="eastAsia" w:ascii="宋体" w:hAnsi="宋体" w:eastAsia="宋体" w:cs="宋体"/>
          <w:color w:val="auto"/>
          <w:sz w:val="21"/>
          <w:szCs w:val="21"/>
          <w:u w:val="none"/>
          <w:lang w:val="en-US"/>
        </w:rPr>
        <w:t>，</w:t>
      </w:r>
      <w:r>
        <w:rPr>
          <w:rFonts w:hint="eastAsia" w:ascii="宋体" w:hAnsi="宋体" w:eastAsia="宋体" w:cs="宋体"/>
          <w:color w:val="auto"/>
          <w:kern w:val="2"/>
          <w:sz w:val="21"/>
          <w:szCs w:val="21"/>
          <w:u w:val="none"/>
          <w:lang w:val="en-US"/>
        </w:rPr>
        <w:t>气雾剂产品（</w:t>
      </w:r>
      <w:r>
        <w:rPr>
          <w:rFonts w:ascii="宋体" w:hAnsi="宋体" w:eastAsia="宋体" w:cs="宋体"/>
          <w:color w:val="auto"/>
          <w:kern w:val="2"/>
          <w:sz w:val="21"/>
          <w:szCs w:val="21"/>
          <w:u w:val="none"/>
          <w:lang w:val="en-US"/>
        </w:rPr>
        <w:t>aerosol product</w:t>
      </w:r>
      <w:r>
        <w:rPr>
          <w:rFonts w:hint="eastAsia" w:ascii="宋体" w:hAnsi="宋体" w:eastAsia="宋体" w:cs="宋体"/>
          <w:color w:val="auto"/>
          <w:kern w:val="2"/>
          <w:sz w:val="21"/>
          <w:szCs w:val="21"/>
          <w:u w:val="none"/>
          <w:lang w:val="en-US"/>
        </w:rPr>
        <w:t>）是将内容物密封盛装在装有阀门的容积不大于</w:t>
      </w:r>
      <w:r>
        <w:rPr>
          <w:rFonts w:ascii="宋体" w:hAnsi="宋体" w:eastAsia="宋体" w:cs="宋体"/>
          <w:color w:val="auto"/>
          <w:kern w:val="2"/>
          <w:sz w:val="21"/>
          <w:szCs w:val="21"/>
          <w:u w:val="none"/>
          <w:lang w:val="en-US"/>
        </w:rPr>
        <w:t>1L</w:t>
      </w:r>
      <w:r>
        <w:rPr>
          <w:rFonts w:hint="eastAsia" w:ascii="宋体" w:hAnsi="宋体" w:eastAsia="宋体" w:cs="宋体"/>
          <w:color w:val="auto"/>
          <w:kern w:val="2"/>
          <w:sz w:val="21"/>
          <w:szCs w:val="21"/>
          <w:u w:val="none"/>
          <w:lang w:val="en-US"/>
        </w:rPr>
        <w:t>的容器内，使用时在推进剂的压力下内容物按预定形态释放的产品。这类产品以喷射的方式使用，喷出物可呈固态、液态或气态，喷出形状可为雾状、泡沫、粉末、胶束等。</w:t>
      </w:r>
    </w:p>
    <w:p>
      <w:pPr>
        <w:autoSpaceDE/>
        <w:autoSpaceDN/>
        <w:adjustRightInd/>
        <w:spacing w:line="360" w:lineRule="auto"/>
        <w:jc w:val="left"/>
        <w:outlineLvl w:val="9"/>
        <w:rPr>
          <w:rFonts w:ascii="黑体" w:hAnsi="黑体" w:eastAsia="黑体" w:cs="黑体"/>
          <w:color w:val="000000" w:themeColor="text1"/>
          <w:kern w:val="2"/>
          <w:sz w:val="21"/>
          <w:szCs w:val="21"/>
          <w:lang w:val="en-US"/>
          <w14:textFill>
            <w14:solidFill>
              <w14:schemeClr w14:val="tx1"/>
            </w14:solidFill>
          </w14:textFill>
        </w:rPr>
      </w:pPr>
      <w:r>
        <w:rPr>
          <w:rFonts w:ascii="黑体" w:hAnsi="黑体" w:eastAsia="黑体" w:cs="黑体"/>
          <w:color w:val="000000" w:themeColor="text1"/>
          <w:kern w:val="2"/>
          <w:sz w:val="21"/>
          <w:szCs w:val="21"/>
          <w:u w:val="none"/>
          <w:lang w:val="en-US"/>
          <w14:textFill>
            <w14:solidFill>
              <w14:schemeClr w14:val="tx1"/>
            </w14:solidFill>
          </w14:textFill>
        </w:rPr>
        <w:t>B</w:t>
      </w:r>
      <w:r>
        <w:rPr>
          <w:rFonts w:hint="eastAsia" w:ascii="黑体" w:hAnsi="黑体" w:eastAsia="黑体" w:cs="黑体"/>
          <w:color w:val="000000" w:themeColor="text1"/>
          <w:szCs w:val="21"/>
          <w14:textFill>
            <w14:solidFill>
              <w14:schemeClr w14:val="tx1"/>
            </w14:solidFill>
          </w14:textFill>
        </w:rPr>
        <w:t>.</w:t>
      </w:r>
      <w:r>
        <w:rPr>
          <w:rFonts w:ascii="黑体" w:hAnsi="黑体" w:eastAsia="黑体" w:cs="黑体"/>
          <w:color w:val="000000" w:themeColor="text1"/>
          <w:kern w:val="2"/>
          <w:sz w:val="21"/>
          <w:szCs w:val="21"/>
          <w:u w:val="none"/>
          <w14:textFill>
            <w14:solidFill>
              <w14:schemeClr w14:val="tx1"/>
            </w14:solidFill>
          </w14:textFill>
        </w:rPr>
        <w:t xml:space="preserve">1 </w:t>
      </w:r>
      <w:r>
        <w:rPr>
          <w:rFonts w:hint="eastAsia" w:ascii="黑体" w:hAnsi="黑体" w:eastAsia="黑体" w:cs="黑体"/>
          <w:color w:val="000000" w:themeColor="text1"/>
          <w:kern w:val="2"/>
          <w:sz w:val="21"/>
          <w:szCs w:val="21"/>
          <w:u w:val="none"/>
          <w:lang w:val="en-US"/>
          <w14:textFill>
            <w14:solidFill>
              <w14:schemeClr w14:val="tx1"/>
            </w14:solidFill>
          </w14:textFill>
        </w:rPr>
        <w:t>气雾剂产品影响稳定性因素</w:t>
      </w:r>
    </w:p>
    <w:p>
      <w:pPr>
        <w:autoSpaceDE/>
        <w:autoSpaceDN/>
        <w:adjustRightInd/>
        <w:spacing w:line="360" w:lineRule="auto"/>
        <w:ind w:firstLine="420" w:firstLineChars="200"/>
        <w:rPr>
          <w:rFonts w:ascii="宋体" w:hAnsi="宋体" w:eastAsia="宋体" w:cs="宋体"/>
          <w:kern w:val="2"/>
          <w:sz w:val="21"/>
          <w:szCs w:val="21"/>
          <w:lang w:val="en-US"/>
        </w:rPr>
      </w:pPr>
      <w:r>
        <w:rPr>
          <w:rFonts w:hint="eastAsia" w:ascii="宋体" w:hAnsi="宋体" w:eastAsia="宋体" w:cs="宋体"/>
          <w:color w:val="auto"/>
          <w:kern w:val="2"/>
          <w:sz w:val="21"/>
          <w:szCs w:val="21"/>
          <w:u w:val="none"/>
          <w:lang w:val="en-US"/>
        </w:rPr>
        <w:t>气雾剂产品稳定性受产品内容物的理化性质、产品封装工艺参数、气雾包装容器及气雾阀耐物理、化学腐蚀、电化学腐蚀能力等因素影响。</w:t>
      </w:r>
    </w:p>
    <w:p>
      <w:pPr>
        <w:autoSpaceDE/>
        <w:autoSpaceDN/>
        <w:adjustRightInd/>
        <w:spacing w:line="360" w:lineRule="auto"/>
        <w:ind w:firstLine="0"/>
        <w:jc w:val="left"/>
        <w:outlineLvl w:val="9"/>
        <w:rPr>
          <w:rFonts w:ascii="黑体" w:hAnsi="黑体" w:eastAsia="黑体" w:cs="黑体"/>
          <w:color w:val="000000" w:themeColor="text1"/>
          <w:kern w:val="2"/>
          <w:sz w:val="21"/>
          <w:szCs w:val="21"/>
          <w:u w:val="none"/>
          <w:lang w:val="en-US"/>
          <w14:textFill>
            <w14:solidFill>
              <w14:schemeClr w14:val="tx1"/>
            </w14:solidFill>
          </w14:textFill>
        </w:rPr>
      </w:pPr>
      <w:r>
        <w:rPr>
          <w:rFonts w:ascii="黑体" w:hAnsi="黑体" w:eastAsia="黑体" w:cs="黑体"/>
          <w:color w:val="000000" w:themeColor="text1"/>
          <w:kern w:val="2"/>
          <w:sz w:val="21"/>
          <w:szCs w:val="21"/>
          <w:u w:val="none"/>
          <w:lang w:val="en-US"/>
          <w14:textFill>
            <w14:solidFill>
              <w14:schemeClr w14:val="tx1"/>
            </w14:solidFill>
          </w14:textFill>
        </w:rPr>
        <w:t>B</w:t>
      </w:r>
      <w:r>
        <w:rPr>
          <w:rFonts w:hint="default" w:ascii="黑体" w:hAnsi="黑体" w:eastAsia="黑体" w:cs="黑体"/>
          <w:color w:val="000000" w:themeColor="text1"/>
          <w:szCs w:val="21"/>
          <w:u w:val="none"/>
          <w14:textFill>
            <w14:solidFill>
              <w14:schemeClr w14:val="tx1"/>
            </w14:solidFill>
          </w14:textFill>
        </w:rPr>
        <w:t>.</w:t>
      </w:r>
      <w:r>
        <w:rPr>
          <w:rFonts w:ascii="黑体" w:hAnsi="黑体" w:eastAsia="黑体" w:cs="黑体"/>
          <w:color w:val="000000" w:themeColor="text1"/>
          <w:kern w:val="2"/>
          <w:sz w:val="21"/>
          <w:szCs w:val="21"/>
          <w:u w:val="none"/>
          <w:lang w:val="en-US"/>
          <w14:textFill>
            <w14:solidFill>
              <w14:schemeClr w14:val="tx1"/>
            </w14:solidFill>
          </w14:textFill>
        </w:rPr>
        <w:t xml:space="preserve">2 </w:t>
      </w:r>
      <w:r>
        <w:rPr>
          <w:rFonts w:hint="default" w:ascii="黑体" w:hAnsi="黑体" w:eastAsia="黑体" w:cs="黑体"/>
          <w:color w:val="000000" w:themeColor="text1"/>
          <w:kern w:val="2"/>
          <w:sz w:val="21"/>
          <w:szCs w:val="21"/>
          <w:u w:val="none"/>
          <w:lang w:val="en-US"/>
          <w14:textFill>
            <w14:solidFill>
              <w14:schemeClr w14:val="tx1"/>
            </w14:solidFill>
          </w14:textFill>
        </w:rPr>
        <w:t>容器耐贮性试验</w:t>
      </w:r>
    </w:p>
    <w:p>
      <w:pPr>
        <w:autoSpaceDE/>
        <w:autoSpaceDN/>
        <w:adjustRightInd/>
        <w:spacing w:line="360" w:lineRule="auto"/>
        <w:ind w:firstLine="420" w:firstLineChars="200"/>
        <w:rPr>
          <w:rFonts w:ascii="宋体" w:hAnsi="宋体" w:eastAsia="宋体" w:cs="宋体"/>
          <w:kern w:val="2"/>
          <w:sz w:val="21"/>
          <w:szCs w:val="21"/>
          <w:lang w:val="en-US"/>
        </w:rPr>
      </w:pPr>
      <w:r>
        <w:rPr>
          <w:rFonts w:hint="eastAsia" w:ascii="宋体" w:hAnsi="宋体" w:eastAsia="宋体" w:cs="宋体"/>
          <w:color w:val="auto"/>
          <w:kern w:val="2"/>
          <w:sz w:val="21"/>
          <w:szCs w:val="21"/>
          <w:u w:val="none"/>
          <w:lang w:val="en-US"/>
        </w:rPr>
        <w:t>准备好不少于试验数量的合格样品，以对等数量采用正立式</w:t>
      </w:r>
      <w:r>
        <w:rPr>
          <w:rFonts w:hint="eastAsia" w:ascii="宋体" w:hAnsi="宋体" w:eastAsia="宋体" w:cs="宋体"/>
          <w:color w:val="auto"/>
          <w:kern w:val="2"/>
          <w:sz w:val="21"/>
          <w:szCs w:val="21"/>
          <w:u w:val="none"/>
          <w:lang w:val="en-US" w:eastAsia="zh-CN"/>
        </w:rPr>
        <w:t>存放</w:t>
      </w:r>
      <w:r>
        <w:rPr>
          <w:rFonts w:hint="eastAsia" w:ascii="宋体" w:hAnsi="宋体" w:eastAsia="宋体" w:cs="宋体"/>
          <w:color w:val="auto"/>
          <w:kern w:val="2"/>
          <w:sz w:val="21"/>
          <w:szCs w:val="21"/>
          <w:u w:val="none"/>
          <w:lang w:val="en-US"/>
        </w:rPr>
        <w:t>和倒立式</w:t>
      </w:r>
      <w:r>
        <w:rPr>
          <w:rFonts w:hint="eastAsia" w:ascii="宋体" w:hAnsi="宋体" w:eastAsia="宋体" w:cs="宋体"/>
          <w:color w:val="auto"/>
          <w:kern w:val="2"/>
          <w:sz w:val="21"/>
          <w:szCs w:val="21"/>
          <w:u w:val="none"/>
          <w:lang w:val="en-US" w:eastAsia="zh-CN"/>
        </w:rPr>
        <w:t>存放</w:t>
      </w:r>
      <w:r>
        <w:rPr>
          <w:rFonts w:hint="eastAsia" w:ascii="宋体" w:hAnsi="宋体" w:eastAsia="宋体" w:cs="宋体"/>
          <w:color w:val="auto"/>
          <w:kern w:val="2"/>
          <w:sz w:val="21"/>
          <w:szCs w:val="21"/>
          <w:u w:val="none"/>
          <w:lang w:val="en-US"/>
        </w:rPr>
        <w:t>（正立式考察阀门与试样内容物的气相接触的状况；倒立式考察阀门与试样内容物的液相接触的状况），在</w:t>
      </w:r>
      <w:r>
        <w:rPr>
          <w:rFonts w:ascii="宋体" w:hAnsi="宋体" w:eastAsia="宋体" w:cs="宋体"/>
          <w:color w:val="auto"/>
          <w:kern w:val="2"/>
          <w:sz w:val="21"/>
          <w:szCs w:val="21"/>
          <w:u w:val="none"/>
          <w:lang w:val="en-US"/>
        </w:rPr>
        <w:t>0</w:t>
      </w:r>
      <w:r>
        <w:rPr>
          <w:rFonts w:hint="eastAsia" w:ascii="宋体" w:hAnsi="宋体" w:eastAsia="宋体" w:cs="宋体"/>
          <w:color w:val="auto"/>
          <w:kern w:val="2"/>
          <w:sz w:val="21"/>
          <w:szCs w:val="21"/>
          <w:u w:val="none"/>
          <w:lang w:val="en-US"/>
        </w:rPr>
        <w:t>℃</w:t>
      </w:r>
      <w:r>
        <w:rPr>
          <w:rFonts w:hint="eastAsia" w:hAnsi="Times New Roman" w:eastAsia="宋体" w:cs="Times New Roman"/>
          <w:color w:val="auto"/>
          <w:sz w:val="18"/>
          <w:szCs w:val="18"/>
          <w:highlight w:val="none"/>
        </w:rPr>
        <w:t>～</w:t>
      </w:r>
      <w:r>
        <w:rPr>
          <w:rFonts w:hint="eastAsia" w:hAnsi="Times New Roman" w:eastAsia="宋体" w:cs="Times New Roman"/>
          <w:color w:val="auto"/>
          <w:sz w:val="18"/>
          <w:szCs w:val="18"/>
          <w:highlight w:val="none"/>
          <w:lang w:val="en-US" w:eastAsia="zh-CN"/>
        </w:rPr>
        <w:t>-</w:t>
      </w:r>
      <w:r>
        <w:rPr>
          <w:rFonts w:ascii="宋体" w:hAnsi="宋体" w:eastAsia="宋体" w:cs="宋体"/>
          <w:color w:val="auto"/>
          <w:kern w:val="2"/>
          <w:sz w:val="21"/>
          <w:szCs w:val="21"/>
          <w:u w:val="none"/>
          <w:lang w:val="en-US"/>
        </w:rPr>
        <w:t>17</w:t>
      </w:r>
      <w:r>
        <w:rPr>
          <w:rFonts w:hint="eastAsia" w:ascii="宋体" w:hAnsi="宋体" w:eastAsia="宋体" w:cs="宋体"/>
          <w:color w:val="auto"/>
          <w:kern w:val="2"/>
          <w:sz w:val="21"/>
          <w:szCs w:val="21"/>
          <w:u w:val="none"/>
          <w:lang w:val="en-US"/>
        </w:rPr>
        <w:t>℃，室温、</w:t>
      </w:r>
      <w:r>
        <w:rPr>
          <w:rFonts w:ascii="宋体" w:hAnsi="宋体" w:eastAsia="宋体" w:cs="宋体"/>
          <w:color w:val="auto"/>
          <w:kern w:val="2"/>
          <w:sz w:val="21"/>
          <w:szCs w:val="21"/>
          <w:u w:val="none"/>
          <w:lang w:val="en-US"/>
        </w:rPr>
        <w:t>50</w:t>
      </w:r>
      <w:r>
        <w:rPr>
          <w:rFonts w:hint="eastAsia" w:ascii="宋体" w:hAnsi="宋体" w:eastAsia="宋体" w:cs="宋体"/>
          <w:color w:val="auto"/>
          <w:kern w:val="2"/>
          <w:sz w:val="21"/>
          <w:szCs w:val="21"/>
          <w:u w:val="none"/>
          <w:lang w:val="en-US"/>
        </w:rPr>
        <w:t>℃</w:t>
      </w:r>
      <w:r>
        <w:rPr>
          <w:rFonts w:hint="eastAsia" w:hAnsi="Times New Roman" w:eastAsia="宋体" w:cs="Times New Roman"/>
          <w:color w:val="auto"/>
          <w:sz w:val="18"/>
          <w:szCs w:val="18"/>
          <w:highlight w:val="none"/>
        </w:rPr>
        <w:t>～</w:t>
      </w:r>
      <w:r>
        <w:rPr>
          <w:rFonts w:ascii="宋体" w:hAnsi="宋体" w:eastAsia="宋体" w:cs="宋体"/>
          <w:color w:val="auto"/>
          <w:kern w:val="2"/>
          <w:sz w:val="21"/>
          <w:szCs w:val="21"/>
          <w:u w:val="none"/>
          <w:lang w:val="en-US"/>
        </w:rPr>
        <w:t>54</w:t>
      </w:r>
      <w:r>
        <w:rPr>
          <w:rFonts w:hint="eastAsia" w:ascii="宋体" w:hAnsi="宋体" w:eastAsia="宋体" w:cs="宋体"/>
          <w:color w:val="auto"/>
          <w:kern w:val="2"/>
          <w:sz w:val="21"/>
          <w:szCs w:val="21"/>
          <w:u w:val="none"/>
          <w:lang w:val="en-US"/>
        </w:rPr>
        <w:t>℃或特殊温度条件下，按</w:t>
      </w:r>
      <w:r>
        <w:rPr>
          <w:rFonts w:hint="eastAsia" w:ascii="宋体" w:hAnsi="宋体" w:eastAsia="宋体" w:cs="宋体"/>
          <w:color w:val="auto"/>
          <w:kern w:val="2"/>
          <w:sz w:val="21"/>
          <w:szCs w:val="21"/>
          <w:u w:val="none"/>
          <w:lang w:val="en-US" w:eastAsia="zh-CN"/>
        </w:rPr>
        <w:t>贮存</w:t>
      </w:r>
      <w:r>
        <w:rPr>
          <w:rFonts w:hint="eastAsia" w:ascii="宋体" w:hAnsi="宋体" w:eastAsia="宋体" w:cs="宋体"/>
          <w:color w:val="auto"/>
          <w:kern w:val="2"/>
          <w:sz w:val="21"/>
          <w:szCs w:val="21"/>
          <w:u w:val="none"/>
          <w:lang w:val="en-US"/>
        </w:rPr>
        <w:t>时间要求测试以下内容：</w:t>
      </w:r>
    </w:p>
    <w:p>
      <w:pPr>
        <w:autoSpaceDE/>
        <w:autoSpaceDN/>
        <w:adjustRightInd/>
        <w:spacing w:line="360" w:lineRule="auto"/>
        <w:ind w:firstLine="420" w:firstLineChars="200"/>
        <w:rPr>
          <w:rFonts w:ascii="宋体" w:hAnsi="宋体" w:eastAsia="宋体" w:cs="宋体"/>
          <w:kern w:val="2"/>
          <w:sz w:val="21"/>
          <w:szCs w:val="21"/>
          <w:lang w:val="en-US"/>
        </w:rPr>
      </w:pPr>
      <w:r>
        <w:rPr>
          <w:rFonts w:ascii="宋体" w:hAnsi="宋体" w:eastAsia="宋体" w:cs="宋体"/>
          <w:color w:val="auto"/>
          <w:kern w:val="2"/>
          <w:sz w:val="21"/>
          <w:szCs w:val="21"/>
          <w:u w:val="none"/>
          <w:lang w:val="en-US"/>
        </w:rPr>
        <w:t>a</w:t>
      </w:r>
      <w:r>
        <w:rPr>
          <w:rFonts w:hint="eastAsia" w:ascii="宋体" w:hAnsi="宋体" w:eastAsia="宋体" w:cs="宋体"/>
          <w:color w:val="auto"/>
          <w:kern w:val="2"/>
          <w:sz w:val="21"/>
          <w:szCs w:val="21"/>
          <w:u w:val="none"/>
          <w:lang w:val="en-US"/>
        </w:rPr>
        <w:t>）密封性能测试测定</w:t>
      </w:r>
      <w:r>
        <w:rPr>
          <w:rFonts w:hint="eastAsia" w:ascii="宋体" w:hAnsi="宋体" w:eastAsia="宋体" w:cs="宋体"/>
          <w:color w:val="auto"/>
          <w:kern w:val="2"/>
          <w:sz w:val="21"/>
          <w:szCs w:val="21"/>
          <w:u w:val="none"/>
          <w:lang w:val="en-US" w:eastAsia="zh-CN"/>
        </w:rPr>
        <w:t>贮存</w:t>
      </w:r>
      <w:r>
        <w:rPr>
          <w:rFonts w:hint="eastAsia" w:ascii="宋体" w:hAnsi="宋体" w:eastAsia="宋体" w:cs="宋体"/>
          <w:color w:val="auto"/>
          <w:kern w:val="2"/>
          <w:sz w:val="21"/>
          <w:szCs w:val="21"/>
          <w:u w:val="none"/>
          <w:lang w:val="en-US"/>
        </w:rPr>
        <w:t>过程的泄漏量；</w:t>
      </w:r>
    </w:p>
    <w:p>
      <w:pPr>
        <w:autoSpaceDE/>
        <w:autoSpaceDN/>
        <w:adjustRightInd/>
        <w:spacing w:line="360" w:lineRule="auto"/>
        <w:ind w:firstLine="420" w:firstLineChars="200"/>
        <w:rPr>
          <w:rFonts w:ascii="宋体" w:hAnsi="宋体" w:eastAsia="宋体" w:cs="宋体"/>
          <w:kern w:val="2"/>
          <w:sz w:val="21"/>
          <w:szCs w:val="21"/>
          <w:lang w:val="en-US"/>
        </w:rPr>
      </w:pPr>
      <w:r>
        <w:rPr>
          <w:rFonts w:ascii="宋体" w:hAnsi="宋体" w:eastAsia="宋体" w:cs="宋体"/>
          <w:color w:val="auto"/>
          <w:kern w:val="2"/>
          <w:sz w:val="21"/>
          <w:szCs w:val="21"/>
          <w:u w:val="none"/>
          <w:lang w:val="en-US"/>
        </w:rPr>
        <w:t>b</w:t>
      </w:r>
      <w:r>
        <w:rPr>
          <w:rFonts w:hint="eastAsia" w:ascii="宋体" w:hAnsi="宋体" w:eastAsia="宋体" w:cs="宋体"/>
          <w:color w:val="auto"/>
          <w:kern w:val="2"/>
          <w:sz w:val="21"/>
          <w:szCs w:val="21"/>
          <w:u w:val="none"/>
          <w:lang w:val="en-US"/>
        </w:rPr>
        <w:t>）测试喷出速率和雾粒粒径；</w:t>
      </w:r>
    </w:p>
    <w:p>
      <w:pPr>
        <w:autoSpaceDE/>
        <w:autoSpaceDN/>
        <w:adjustRightInd/>
        <w:spacing w:line="360" w:lineRule="auto"/>
        <w:ind w:firstLine="420" w:firstLineChars="200"/>
        <w:rPr>
          <w:rFonts w:ascii="宋体" w:hAnsi="宋体" w:eastAsia="宋体" w:cs="宋体"/>
          <w:kern w:val="2"/>
          <w:sz w:val="21"/>
          <w:szCs w:val="21"/>
          <w:lang w:val="en-US"/>
        </w:rPr>
      </w:pPr>
      <w:r>
        <w:rPr>
          <w:rFonts w:ascii="宋体" w:hAnsi="宋体" w:eastAsia="宋体" w:cs="宋体"/>
          <w:color w:val="auto"/>
          <w:kern w:val="2"/>
          <w:sz w:val="21"/>
          <w:szCs w:val="21"/>
          <w:u w:val="none"/>
          <w:lang w:val="en-US"/>
        </w:rPr>
        <w:t>c</w:t>
      </w:r>
      <w:r>
        <w:rPr>
          <w:rFonts w:hint="eastAsia" w:ascii="宋体" w:hAnsi="宋体" w:eastAsia="宋体" w:cs="宋体"/>
          <w:color w:val="auto"/>
          <w:kern w:val="2"/>
          <w:sz w:val="21"/>
          <w:szCs w:val="21"/>
          <w:u w:val="none"/>
          <w:lang w:val="en-US"/>
        </w:rPr>
        <w:t>）检查阀门的喷雾功能及阀门部件中的金属、塑料，橡胶件有无被蚀、脆化，软化，硬化，收缩，过度膨胀等现象以及紧固性是否正常；</w:t>
      </w:r>
    </w:p>
    <w:p>
      <w:pPr>
        <w:autoSpaceDE/>
        <w:autoSpaceDN/>
        <w:adjustRightInd/>
        <w:spacing w:line="360" w:lineRule="auto"/>
        <w:ind w:firstLine="420" w:firstLineChars="200"/>
        <w:rPr>
          <w:rFonts w:ascii="宋体" w:hAnsi="宋体" w:eastAsia="宋体" w:cs="宋体"/>
          <w:kern w:val="2"/>
          <w:sz w:val="21"/>
          <w:szCs w:val="21"/>
          <w:lang w:val="en-US"/>
        </w:rPr>
      </w:pPr>
      <w:r>
        <w:rPr>
          <w:rFonts w:ascii="宋体" w:hAnsi="宋体" w:eastAsia="宋体" w:cs="宋体"/>
          <w:color w:val="auto"/>
          <w:kern w:val="2"/>
          <w:sz w:val="21"/>
          <w:szCs w:val="21"/>
          <w:u w:val="none"/>
          <w:lang w:val="en-US"/>
        </w:rPr>
        <w:t>d</w:t>
      </w:r>
      <w:r>
        <w:rPr>
          <w:rFonts w:hint="eastAsia" w:ascii="宋体" w:hAnsi="宋体" w:eastAsia="宋体" w:cs="宋体"/>
          <w:color w:val="auto"/>
          <w:kern w:val="2"/>
          <w:sz w:val="21"/>
          <w:szCs w:val="21"/>
          <w:u w:val="none"/>
          <w:lang w:val="en-US"/>
        </w:rPr>
        <w:t>）检查容器有无变形，内壁中各部位如顶部、底部、罐身的气相和液相位置、深隙处以及同阀门相接合的部位有无腐蚀等变化；</w:t>
      </w:r>
    </w:p>
    <w:p>
      <w:pPr>
        <w:autoSpaceDE/>
        <w:autoSpaceDN/>
        <w:adjustRightInd/>
        <w:spacing w:line="360" w:lineRule="auto"/>
        <w:ind w:firstLine="420" w:firstLineChars="200"/>
        <w:rPr>
          <w:rFonts w:ascii="宋体" w:hAnsi="宋体" w:eastAsia="宋体" w:cs="宋体"/>
          <w:kern w:val="2"/>
          <w:sz w:val="21"/>
          <w:szCs w:val="21"/>
          <w:lang w:val="en-US"/>
        </w:rPr>
      </w:pPr>
      <w:r>
        <w:rPr>
          <w:rFonts w:ascii="宋体" w:hAnsi="宋体" w:eastAsia="宋体" w:cs="宋体"/>
          <w:color w:val="auto"/>
          <w:kern w:val="2"/>
          <w:sz w:val="21"/>
          <w:szCs w:val="21"/>
          <w:u w:val="none"/>
          <w:lang w:val="en-US"/>
        </w:rPr>
        <w:t>e</w:t>
      </w:r>
      <w:r>
        <w:rPr>
          <w:rFonts w:hint="eastAsia" w:ascii="宋体" w:hAnsi="宋体" w:eastAsia="宋体" w:cs="宋体"/>
          <w:color w:val="auto"/>
          <w:kern w:val="2"/>
          <w:sz w:val="21"/>
          <w:szCs w:val="21"/>
          <w:u w:val="none"/>
          <w:lang w:val="en-US"/>
        </w:rPr>
        <w:t>）内容物的检测需要观察内容物颜色的变化、是否有沉淀物、泥状物等。</w:t>
      </w:r>
    </w:p>
    <w:p>
      <w:pPr>
        <w:autoSpaceDE/>
        <w:autoSpaceDN/>
        <w:adjustRightInd/>
        <w:spacing w:line="360" w:lineRule="auto"/>
        <w:ind w:firstLine="420" w:firstLineChars="200"/>
        <w:rPr>
          <w:rFonts w:ascii="Times New Roman" w:hAnsi="Times New Roman" w:cs="Times New Roman"/>
          <w:kern w:val="0"/>
          <w:sz w:val="24"/>
          <w:lang w:val="zh-CN"/>
        </w:rPr>
      </w:pPr>
      <w:r>
        <w:rPr>
          <w:rFonts w:hint="eastAsia" w:ascii="宋体" w:hAnsi="宋体" w:eastAsia="宋体" w:cs="宋体"/>
          <w:color w:val="auto"/>
          <w:kern w:val="2"/>
          <w:sz w:val="21"/>
          <w:szCs w:val="21"/>
          <w:u w:val="none"/>
          <w:lang w:val="en-US"/>
        </w:rPr>
        <w:t>根据测试结果评价容器耐贮性。</w:t>
      </w:r>
    </w:p>
    <w:p>
      <w:pPr>
        <w:autoSpaceDE w:val="0"/>
        <w:autoSpaceDN w:val="0"/>
        <w:adjustRightInd w:val="0"/>
        <w:spacing w:line="360" w:lineRule="auto"/>
        <w:ind w:firstLine="0"/>
        <w:rPr>
          <w:rFonts w:ascii="黑体" w:hAnsi="黑体" w:eastAsia="黑体" w:cs="黑体"/>
          <w:kern w:val="0"/>
          <w:sz w:val="21"/>
          <w:szCs w:val="21"/>
          <w:lang w:val="zh-CN"/>
        </w:rPr>
      </w:pPr>
      <w:r>
        <w:rPr>
          <w:rFonts w:ascii="黑体" w:hAnsi="黑体" w:eastAsia="黑体" w:cs="黑体"/>
          <w:color w:val="auto"/>
          <w:kern w:val="0"/>
          <w:sz w:val="21"/>
          <w:szCs w:val="21"/>
          <w:u w:val="none"/>
          <w:lang w:val="zh-CN"/>
        </w:rPr>
        <w:t>B</w:t>
      </w:r>
      <w:r>
        <w:rPr>
          <w:rFonts w:hint="eastAsia" w:ascii="黑体" w:hAnsi="黑体" w:eastAsia="黑体" w:cs="黑体"/>
          <w:kern w:val="0"/>
          <w:szCs w:val="21"/>
        </w:rPr>
        <w:t>.</w:t>
      </w:r>
      <w:r>
        <w:rPr>
          <w:rFonts w:ascii="黑体" w:hAnsi="黑体" w:eastAsia="黑体" w:cs="黑体"/>
          <w:color w:val="auto"/>
          <w:kern w:val="0"/>
          <w:sz w:val="21"/>
          <w:szCs w:val="21"/>
          <w:u w:val="none"/>
          <w:lang w:val="zh-CN"/>
        </w:rPr>
        <w:t xml:space="preserve">3 </w:t>
      </w:r>
      <w:r>
        <w:rPr>
          <w:rFonts w:hint="eastAsia" w:ascii="黑体" w:hAnsi="黑体" w:eastAsia="黑体" w:cs="黑体"/>
          <w:color w:val="auto"/>
          <w:kern w:val="0"/>
          <w:sz w:val="21"/>
          <w:szCs w:val="21"/>
          <w:u w:val="none"/>
          <w:lang w:val="zh-CN"/>
        </w:rPr>
        <w:t>内容物稳定性测试</w:t>
      </w:r>
    </w:p>
    <w:p>
      <w:pPr>
        <w:autoSpaceDE/>
        <w:autoSpaceDN/>
        <w:adjustRightInd/>
        <w:spacing w:line="360" w:lineRule="auto"/>
        <w:ind w:firstLine="420" w:firstLineChars="200"/>
        <w:rPr>
          <w:rFonts w:ascii="宋体" w:hAnsi="宋体" w:eastAsia="宋体" w:cs="宋体"/>
          <w:kern w:val="2"/>
          <w:sz w:val="21"/>
          <w:szCs w:val="21"/>
          <w:lang w:val="en-US"/>
        </w:rPr>
      </w:pPr>
      <w:r>
        <w:rPr>
          <w:rFonts w:hint="eastAsia" w:ascii="宋体" w:hAnsi="宋体" w:eastAsia="宋体" w:cs="宋体"/>
          <w:color w:val="auto"/>
          <w:kern w:val="2"/>
          <w:sz w:val="21"/>
          <w:szCs w:val="21"/>
          <w:u w:val="none"/>
          <w:lang w:val="en-US"/>
        </w:rPr>
        <w:t>准备好不少于试验数量的合格样品，以对等数量采用正立式</w:t>
      </w:r>
      <w:r>
        <w:rPr>
          <w:rFonts w:hint="eastAsia" w:ascii="宋体" w:hAnsi="宋体" w:eastAsia="宋体" w:cs="宋体"/>
          <w:color w:val="auto"/>
          <w:kern w:val="2"/>
          <w:sz w:val="21"/>
          <w:szCs w:val="21"/>
          <w:u w:val="none"/>
          <w:lang w:val="en-US" w:eastAsia="zh-CN"/>
        </w:rPr>
        <w:t>存放</w:t>
      </w:r>
      <w:r>
        <w:rPr>
          <w:rFonts w:hint="eastAsia" w:ascii="宋体" w:hAnsi="宋体" w:eastAsia="宋体" w:cs="宋体"/>
          <w:color w:val="auto"/>
          <w:kern w:val="2"/>
          <w:sz w:val="21"/>
          <w:szCs w:val="21"/>
          <w:u w:val="none"/>
          <w:lang w:val="en-US"/>
        </w:rPr>
        <w:t>和倒立式</w:t>
      </w:r>
      <w:r>
        <w:rPr>
          <w:rFonts w:hint="eastAsia" w:ascii="宋体" w:hAnsi="宋体" w:eastAsia="宋体" w:cs="宋体"/>
          <w:color w:val="auto"/>
          <w:kern w:val="2"/>
          <w:sz w:val="21"/>
          <w:szCs w:val="21"/>
          <w:u w:val="none"/>
          <w:lang w:val="en-US" w:eastAsia="zh-CN"/>
        </w:rPr>
        <w:t>存放</w:t>
      </w:r>
      <w:r>
        <w:rPr>
          <w:rFonts w:hint="eastAsia" w:ascii="宋体" w:hAnsi="宋体" w:eastAsia="宋体" w:cs="宋体"/>
          <w:color w:val="auto"/>
          <w:kern w:val="2"/>
          <w:sz w:val="21"/>
          <w:szCs w:val="21"/>
          <w:u w:val="none"/>
          <w:lang w:val="en-US"/>
        </w:rPr>
        <w:t>（正立式考察阀门与试样内容物的气相接触的状况；倒立式考察阀门与试样内容物的液相接触的状况），在</w:t>
      </w:r>
      <w:r>
        <w:rPr>
          <w:rFonts w:ascii="宋体" w:hAnsi="宋体" w:eastAsia="宋体" w:cs="宋体"/>
          <w:color w:val="auto"/>
          <w:kern w:val="2"/>
          <w:sz w:val="21"/>
          <w:szCs w:val="21"/>
          <w:u w:val="none"/>
          <w:lang w:val="en-US"/>
        </w:rPr>
        <w:t>0</w:t>
      </w:r>
      <w:r>
        <w:rPr>
          <w:rFonts w:hint="eastAsia" w:ascii="宋体" w:hAnsi="宋体" w:eastAsia="宋体" w:cs="宋体"/>
          <w:color w:val="auto"/>
          <w:kern w:val="2"/>
          <w:sz w:val="21"/>
          <w:szCs w:val="21"/>
          <w:u w:val="none"/>
          <w:lang w:val="en-US"/>
        </w:rPr>
        <w:t>℃</w:t>
      </w:r>
      <w:r>
        <w:rPr>
          <w:rFonts w:hint="eastAsia" w:hAnsi="Times New Roman" w:eastAsia="宋体" w:cs="Times New Roman"/>
          <w:color w:val="auto"/>
          <w:sz w:val="18"/>
          <w:szCs w:val="18"/>
          <w:highlight w:val="none"/>
        </w:rPr>
        <w:t>～</w:t>
      </w:r>
      <w:r>
        <w:rPr>
          <w:rFonts w:hint="eastAsia" w:hAnsi="Times New Roman" w:eastAsia="宋体" w:cs="Times New Roman"/>
          <w:color w:val="auto"/>
          <w:sz w:val="18"/>
          <w:szCs w:val="18"/>
          <w:highlight w:val="none"/>
          <w:lang w:val="en-US" w:eastAsia="zh-CN"/>
        </w:rPr>
        <w:t>-</w:t>
      </w:r>
      <w:r>
        <w:rPr>
          <w:rFonts w:ascii="宋体" w:hAnsi="宋体" w:eastAsia="宋体" w:cs="宋体"/>
          <w:color w:val="auto"/>
          <w:kern w:val="2"/>
          <w:sz w:val="21"/>
          <w:szCs w:val="21"/>
          <w:u w:val="none"/>
          <w:lang w:val="en-US"/>
        </w:rPr>
        <w:t>17</w:t>
      </w:r>
      <w:r>
        <w:rPr>
          <w:rFonts w:hint="eastAsia" w:ascii="宋体" w:hAnsi="宋体" w:eastAsia="宋体" w:cs="宋体"/>
          <w:color w:val="auto"/>
          <w:kern w:val="2"/>
          <w:sz w:val="21"/>
          <w:szCs w:val="21"/>
          <w:u w:val="none"/>
          <w:lang w:val="en-US"/>
        </w:rPr>
        <w:t>℃，室温、</w:t>
      </w:r>
      <w:r>
        <w:rPr>
          <w:rFonts w:ascii="宋体" w:hAnsi="宋体" w:eastAsia="宋体" w:cs="宋体"/>
          <w:color w:val="auto"/>
          <w:kern w:val="2"/>
          <w:sz w:val="21"/>
          <w:szCs w:val="21"/>
          <w:u w:val="none"/>
          <w:lang w:val="en-US"/>
        </w:rPr>
        <w:t>50</w:t>
      </w:r>
      <w:r>
        <w:rPr>
          <w:rFonts w:hint="eastAsia" w:hAnsi="Times New Roman" w:eastAsia="宋体" w:cs="Times New Roman"/>
          <w:color w:val="auto"/>
          <w:sz w:val="18"/>
          <w:szCs w:val="18"/>
          <w:highlight w:val="none"/>
        </w:rPr>
        <w:t>～</w:t>
      </w:r>
      <w:r>
        <w:rPr>
          <w:rFonts w:ascii="宋体" w:hAnsi="宋体" w:eastAsia="宋体" w:cs="宋体"/>
          <w:color w:val="auto"/>
          <w:kern w:val="2"/>
          <w:sz w:val="21"/>
          <w:szCs w:val="21"/>
          <w:u w:val="none"/>
          <w:lang w:val="en-US"/>
        </w:rPr>
        <w:t xml:space="preserve">54 </w:t>
      </w:r>
      <w:r>
        <w:rPr>
          <w:rFonts w:hint="eastAsia" w:ascii="宋体" w:hAnsi="宋体" w:eastAsia="宋体" w:cs="宋体"/>
          <w:color w:val="auto"/>
          <w:kern w:val="2"/>
          <w:sz w:val="21"/>
          <w:szCs w:val="21"/>
          <w:u w:val="none"/>
          <w:lang w:val="en-US"/>
        </w:rPr>
        <w:t>℃或特殊温度条件下，按</w:t>
      </w:r>
      <w:r>
        <w:rPr>
          <w:rFonts w:hint="eastAsia" w:ascii="宋体" w:hAnsi="宋体" w:eastAsia="宋体" w:cs="宋体"/>
          <w:color w:val="auto"/>
          <w:kern w:val="2"/>
          <w:sz w:val="21"/>
          <w:szCs w:val="21"/>
          <w:u w:val="none"/>
          <w:lang w:val="en-US" w:eastAsia="zh-CN"/>
        </w:rPr>
        <w:t>贮存</w:t>
      </w:r>
      <w:r>
        <w:rPr>
          <w:rFonts w:hint="eastAsia" w:ascii="宋体" w:hAnsi="宋体" w:eastAsia="宋体" w:cs="宋体"/>
          <w:color w:val="auto"/>
          <w:kern w:val="2"/>
          <w:sz w:val="21"/>
          <w:szCs w:val="21"/>
          <w:u w:val="none"/>
          <w:lang w:val="en-US"/>
        </w:rPr>
        <w:t>时间要求测试以下内容：</w:t>
      </w:r>
      <w:r>
        <w:rPr>
          <w:rFonts w:ascii="宋体" w:hAnsi="宋体" w:eastAsia="宋体" w:cs="宋体"/>
          <w:color w:val="auto"/>
          <w:kern w:val="2"/>
          <w:sz w:val="21"/>
          <w:szCs w:val="21"/>
          <w:u w:val="none"/>
          <w:lang w:val="en-US"/>
        </w:rPr>
        <w:t xml:space="preserve"> </w:t>
      </w:r>
    </w:p>
    <w:p>
      <w:pPr>
        <w:autoSpaceDE/>
        <w:autoSpaceDN/>
        <w:adjustRightInd/>
        <w:spacing w:line="360" w:lineRule="auto"/>
        <w:ind w:firstLine="420" w:firstLineChars="200"/>
        <w:rPr>
          <w:rFonts w:ascii="宋体" w:hAnsi="宋体" w:eastAsia="宋体" w:cs="宋体"/>
          <w:kern w:val="2"/>
          <w:sz w:val="21"/>
          <w:szCs w:val="21"/>
          <w:lang w:val="en-US"/>
        </w:rPr>
      </w:pPr>
      <w:r>
        <w:rPr>
          <w:rFonts w:ascii="宋体" w:hAnsi="宋体" w:eastAsia="宋体" w:cs="宋体"/>
          <w:color w:val="auto"/>
          <w:kern w:val="2"/>
          <w:sz w:val="21"/>
          <w:szCs w:val="21"/>
          <w:u w:val="none"/>
          <w:lang w:val="en-US"/>
        </w:rPr>
        <w:t>a</w:t>
      </w:r>
      <w:r>
        <w:rPr>
          <w:rFonts w:hint="eastAsia" w:ascii="宋体" w:hAnsi="宋体" w:eastAsia="宋体" w:cs="宋体"/>
          <w:color w:val="auto"/>
          <w:kern w:val="2"/>
          <w:sz w:val="21"/>
          <w:szCs w:val="21"/>
          <w:u w:val="none"/>
          <w:lang w:val="en-US"/>
        </w:rPr>
        <w:t>）理化性能指标的测试，包括气味、色泽、相态、内压以及该试样标准中的其他理化指标，按该试样标准中的相应试验方法进行测试</w:t>
      </w:r>
      <w:r>
        <w:rPr>
          <w:rFonts w:ascii="宋体" w:hAnsi="宋体" w:eastAsia="宋体" w:cs="宋体"/>
          <w:color w:val="auto"/>
          <w:kern w:val="2"/>
          <w:sz w:val="21"/>
          <w:szCs w:val="21"/>
          <w:u w:val="none"/>
          <w:lang w:val="en-US"/>
        </w:rPr>
        <w:t xml:space="preserve">; </w:t>
      </w:r>
    </w:p>
    <w:p>
      <w:pPr>
        <w:autoSpaceDE/>
        <w:autoSpaceDN/>
        <w:adjustRightInd/>
        <w:spacing w:line="360" w:lineRule="auto"/>
        <w:ind w:firstLine="420" w:firstLineChars="200"/>
        <w:rPr>
          <w:rFonts w:ascii="宋体" w:hAnsi="宋体" w:eastAsia="宋体" w:cs="宋体"/>
          <w:kern w:val="2"/>
          <w:sz w:val="21"/>
          <w:szCs w:val="21"/>
          <w:lang w:val="en-US"/>
        </w:rPr>
      </w:pPr>
      <w:r>
        <w:rPr>
          <w:rFonts w:ascii="宋体" w:hAnsi="宋体" w:eastAsia="宋体" w:cs="宋体"/>
          <w:color w:val="auto"/>
          <w:kern w:val="2"/>
          <w:sz w:val="21"/>
          <w:szCs w:val="21"/>
          <w:u w:val="none"/>
          <w:lang w:val="en-US"/>
        </w:rPr>
        <w:t>b</w:t>
      </w:r>
      <w:r>
        <w:rPr>
          <w:rFonts w:hint="eastAsia" w:ascii="宋体" w:hAnsi="宋体" w:eastAsia="宋体" w:cs="宋体"/>
          <w:color w:val="auto"/>
          <w:kern w:val="2"/>
          <w:sz w:val="21"/>
          <w:szCs w:val="21"/>
          <w:u w:val="none"/>
          <w:lang w:val="en-US"/>
        </w:rPr>
        <w:t>）功能的测试，包括试样标示的使用功能效果和试样标准中的功能指标项目，按该试样标准中的相应试验方法进行测试，根据检测试样结果评价内容物稳定性。</w:t>
      </w:r>
    </w:p>
    <w:p>
      <w:pPr>
        <w:autoSpaceDE/>
        <w:autoSpaceDN/>
        <w:adjustRightInd/>
        <w:spacing w:line="360" w:lineRule="auto"/>
        <w:ind w:firstLine="420" w:firstLineChars="200"/>
        <w:rPr>
          <w:rFonts w:ascii="宋体" w:hAnsi="宋体" w:eastAsia="宋体" w:cs="宋体"/>
          <w:kern w:val="2"/>
          <w:sz w:val="21"/>
          <w:szCs w:val="21"/>
          <w:lang w:val="en-US"/>
        </w:rPr>
      </w:pPr>
      <w:r>
        <w:rPr>
          <w:rFonts w:hint="eastAsia" w:ascii="宋体" w:hAnsi="宋体" w:eastAsia="宋体" w:cs="宋体"/>
          <w:color w:val="auto"/>
          <w:kern w:val="2"/>
          <w:sz w:val="21"/>
          <w:szCs w:val="21"/>
          <w:u w:val="none"/>
          <w:lang w:val="en-US"/>
        </w:rPr>
        <w:t>其中，对于</w:t>
      </w:r>
      <w:r>
        <w:rPr>
          <w:rFonts w:ascii="宋体" w:hAnsi="宋体" w:eastAsia="宋体" w:cs="宋体"/>
          <w:color w:val="auto"/>
          <w:kern w:val="2"/>
          <w:sz w:val="21"/>
          <w:szCs w:val="21"/>
          <w:u w:val="none"/>
          <w:lang w:val="en-US"/>
        </w:rPr>
        <w:t>0</w:t>
      </w:r>
      <w:r>
        <w:rPr>
          <w:rFonts w:hint="eastAsia" w:ascii="宋体" w:hAnsi="宋体" w:eastAsia="宋体" w:cs="宋体"/>
          <w:color w:val="auto"/>
          <w:kern w:val="2"/>
          <w:sz w:val="21"/>
          <w:szCs w:val="21"/>
          <w:u w:val="none"/>
          <w:lang w:val="en-US"/>
        </w:rPr>
        <w:t>℃或以下和</w:t>
      </w:r>
      <w:r>
        <w:rPr>
          <w:rFonts w:ascii="宋体" w:hAnsi="宋体" w:eastAsia="宋体" w:cs="宋体"/>
          <w:color w:val="auto"/>
          <w:kern w:val="2"/>
          <w:sz w:val="21"/>
          <w:szCs w:val="21"/>
          <w:u w:val="none"/>
          <w:lang w:val="en-US"/>
        </w:rPr>
        <w:t>50</w:t>
      </w:r>
      <w:r>
        <w:rPr>
          <w:rFonts w:hint="eastAsia" w:ascii="宋体" w:hAnsi="宋体" w:eastAsia="宋体" w:cs="宋体"/>
          <w:color w:val="auto"/>
          <w:kern w:val="2"/>
          <w:sz w:val="21"/>
          <w:szCs w:val="21"/>
          <w:u w:val="none"/>
          <w:lang w:val="en-US"/>
        </w:rPr>
        <w:t>℃或以上存放试样，在样品取出后应</w:t>
      </w:r>
      <w:r>
        <w:rPr>
          <w:rFonts w:hint="eastAsia" w:ascii="宋体" w:hAnsi="宋体" w:eastAsia="宋体" w:cs="宋体"/>
          <w:color w:val="auto"/>
          <w:kern w:val="2"/>
          <w:sz w:val="21"/>
          <w:szCs w:val="21"/>
          <w:u w:val="none"/>
          <w:lang w:val="en-US" w:eastAsia="zh-CN"/>
        </w:rPr>
        <w:t>存放</w:t>
      </w:r>
      <w:r>
        <w:rPr>
          <w:rFonts w:hint="eastAsia" w:ascii="宋体" w:hAnsi="宋体" w:eastAsia="宋体" w:cs="宋体"/>
          <w:color w:val="auto"/>
          <w:kern w:val="2"/>
          <w:sz w:val="21"/>
          <w:szCs w:val="21"/>
          <w:u w:val="none"/>
          <w:lang w:val="en-US"/>
        </w:rPr>
        <w:t>让其恢复至室温后才予以测试，在必要时可根据不同产品需要，选择适当温度或时间。</w:t>
      </w:r>
    </w:p>
    <w:p>
      <w:pPr>
        <w:spacing w:line="360" w:lineRule="auto"/>
        <w:jc w:val="center"/>
        <w:outlineLvl w:val="0"/>
        <w:rPr>
          <w:rFonts w:hint="eastAsia" w:ascii="黑体" w:hAnsi="黑体" w:eastAsia="黑体" w:cs="黑体"/>
          <w:b w:val="0"/>
          <w:bCs w:val="0"/>
          <w:color w:val="000000" w:themeColor="text1"/>
          <w:szCs w:val="21"/>
          <w:u w:val="none"/>
          <w14:textFill>
            <w14:solidFill>
              <w14:schemeClr w14:val="tx1"/>
            </w14:solidFill>
          </w14:textFill>
        </w:rPr>
      </w:pPr>
      <w:bookmarkStart w:id="378" w:name="_Toc10026"/>
      <w:bookmarkStart w:id="379" w:name="_Toc26858"/>
      <w:bookmarkStart w:id="380" w:name="_Toc12040"/>
      <w:bookmarkStart w:id="381" w:name="_Toc2099"/>
      <w:bookmarkStart w:id="382" w:name="_Toc25577"/>
      <w:bookmarkStart w:id="383" w:name="_Toc11089"/>
      <w:bookmarkStart w:id="384" w:name="_Toc1125"/>
      <w:bookmarkStart w:id="385" w:name="_Toc5549"/>
      <w:bookmarkStart w:id="386" w:name="_Toc30895"/>
      <w:bookmarkStart w:id="387" w:name="_Toc8555"/>
      <w:bookmarkStart w:id="388" w:name="_Toc17803"/>
      <w:r>
        <w:rPr>
          <w:rFonts w:hint="eastAsia" w:ascii="黑体" w:hAnsi="黑体" w:eastAsia="黑体" w:cs="黑体"/>
          <w:b w:val="0"/>
          <w:bCs w:val="0"/>
          <w:color w:val="000000" w:themeColor="text1"/>
          <w:sz w:val="21"/>
          <w:szCs w:val="21"/>
          <w:u w:val="none"/>
          <w14:textFill>
            <w14:solidFill>
              <w14:schemeClr w14:val="tx1"/>
            </w14:solidFill>
          </w14:textFill>
        </w:rPr>
        <w:t>附录C</w:t>
      </w:r>
      <w:bookmarkEnd w:id="378"/>
      <w:bookmarkEnd w:id="379"/>
    </w:p>
    <w:p>
      <w:pPr>
        <w:spacing w:line="360" w:lineRule="auto"/>
        <w:jc w:val="center"/>
        <w:outlineLvl w:val="9"/>
        <w:rPr>
          <w:b w:val="0"/>
          <w:bCs w:val="0"/>
          <w:sz w:val="32"/>
          <w:szCs w:val="32"/>
        </w:rPr>
      </w:pPr>
      <w:r>
        <w:rPr>
          <w:rFonts w:hint="eastAsia" w:ascii="黑体" w:hAnsi="黑体" w:eastAsia="黑体" w:cs="黑体"/>
          <w:b w:val="0"/>
          <w:bCs w:val="0"/>
          <w:color w:val="auto"/>
          <w:sz w:val="21"/>
          <w:szCs w:val="21"/>
          <w:u w:val="none"/>
        </w:rPr>
        <w:t>循环温度测试方法与力学测试方法</w:t>
      </w:r>
      <w:bookmarkEnd w:id="380"/>
      <w:bookmarkEnd w:id="381"/>
      <w:bookmarkEnd w:id="382"/>
      <w:bookmarkEnd w:id="383"/>
      <w:bookmarkEnd w:id="384"/>
      <w:bookmarkEnd w:id="385"/>
      <w:bookmarkEnd w:id="386"/>
      <w:bookmarkEnd w:id="387"/>
      <w:bookmarkEnd w:id="388"/>
    </w:p>
    <w:p>
      <w:pPr>
        <w:spacing w:line="360" w:lineRule="auto"/>
        <w:ind w:firstLine="420" w:firstLineChars="200"/>
        <w:rPr>
          <w:sz w:val="24"/>
        </w:rPr>
      </w:pPr>
      <w:r>
        <w:rPr>
          <w:rFonts w:hint="eastAsia" w:ascii="宋体" w:hAnsi="宋体" w:eastAsia="宋体" w:cs="宋体"/>
          <w:color w:val="auto"/>
          <w:sz w:val="21"/>
          <w:szCs w:val="21"/>
          <w:u w:val="none"/>
        </w:rPr>
        <w:t>稳定的产品实时变化非常缓慢，有时需要设计一些程序来加速其变化，缩短测试时间以考察产品的稳定性。除</w:t>
      </w:r>
      <w:r>
        <w:rPr>
          <w:rFonts w:ascii="宋体" w:hAnsi="宋体" w:eastAsia="宋体" w:cs="宋体"/>
          <w:color w:val="auto"/>
          <w:sz w:val="21"/>
          <w:szCs w:val="21"/>
          <w:u w:val="none"/>
        </w:rPr>
        <w:t>6.2</w:t>
      </w:r>
      <w:r>
        <w:rPr>
          <w:rFonts w:hint="eastAsia" w:ascii="宋体" w:hAnsi="宋体" w:eastAsia="宋体" w:cs="宋体"/>
          <w:color w:val="auto"/>
          <w:sz w:val="21"/>
          <w:szCs w:val="21"/>
          <w:u w:val="none"/>
        </w:rPr>
        <w:t>的加速试验外，还有其它一些加速试验，如循环温度测试、力学测试（振动、离心等）：</w:t>
      </w:r>
    </w:p>
    <w:p>
      <w:pPr>
        <w:pStyle w:val="8"/>
        <w:widowControl/>
        <w:spacing w:beforeAutospacing="0" w:afterAutospacing="0" w:line="360" w:lineRule="auto"/>
        <w:rPr>
          <w:rFonts w:ascii="黑体" w:hAnsi="黑体" w:eastAsia="黑体" w:cs="黑体"/>
          <w:b w:val="0"/>
          <w:bCs w:val="0"/>
          <w:kern w:val="2"/>
          <w:sz w:val="21"/>
          <w:szCs w:val="21"/>
        </w:rPr>
      </w:pPr>
      <w:r>
        <w:rPr>
          <w:rFonts w:ascii="黑体" w:hAnsi="黑体" w:eastAsia="黑体" w:cs="黑体"/>
          <w:b w:val="0"/>
          <w:bCs w:val="0"/>
          <w:color w:val="auto"/>
          <w:kern w:val="2"/>
          <w:sz w:val="21"/>
          <w:szCs w:val="21"/>
          <w:u w:val="none"/>
        </w:rPr>
        <w:t>C</w:t>
      </w:r>
      <w:r>
        <w:rPr>
          <w:rFonts w:hint="eastAsia" w:ascii="黑体" w:hAnsi="黑体" w:eastAsia="黑体" w:cs="黑体"/>
          <w:kern w:val="2"/>
          <w:sz w:val="21"/>
          <w:szCs w:val="21"/>
        </w:rPr>
        <w:t>.</w:t>
      </w:r>
      <w:r>
        <w:rPr>
          <w:rFonts w:ascii="黑体" w:hAnsi="黑体" w:eastAsia="黑体" w:cs="黑体"/>
          <w:b w:val="0"/>
          <w:bCs w:val="0"/>
          <w:color w:val="auto"/>
          <w:kern w:val="2"/>
          <w:sz w:val="21"/>
          <w:szCs w:val="21"/>
          <w:u w:val="none"/>
        </w:rPr>
        <w:t xml:space="preserve">1 </w:t>
      </w:r>
      <w:r>
        <w:rPr>
          <w:rFonts w:hint="eastAsia" w:ascii="黑体" w:hAnsi="黑体" w:eastAsia="黑体" w:cs="黑体"/>
          <w:b w:val="0"/>
          <w:bCs w:val="0"/>
          <w:color w:val="auto"/>
          <w:kern w:val="2"/>
          <w:sz w:val="21"/>
          <w:szCs w:val="21"/>
          <w:u w:val="none"/>
        </w:rPr>
        <w:t>循环温度测试（冻融循环试验）</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Cs w:val="21"/>
          <w:u w:val="none"/>
        </w:rPr>
        <w:t>不在一个固定的，而是在一个循环的温度和湿度条件下进行测试，如某项测试为了模拟温度每天和每年的变化，测试温度每天循环变化若干次。</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Cs w:val="21"/>
          <w:u w:val="none"/>
        </w:rPr>
        <w:t>比较典型的是冻融循环试验。所有的溶液、乳液、膏霜及其他液体或半固体产品可进行冻融循环试验，为乳液稳定性、结晶、沉淀或变浑趋势以及反应是否可逆考察提供依据。</w:t>
      </w:r>
    </w:p>
    <w:p>
      <w:pPr>
        <w:spacing w:line="360" w:lineRule="auto"/>
        <w:ind w:firstLine="420" w:firstLineChars="200"/>
        <w:rPr>
          <w:rFonts w:ascii="宋体" w:hAnsi="宋体" w:eastAsia="宋体" w:cs="宋体"/>
          <w:szCs w:val="21"/>
        </w:rPr>
      </w:pPr>
      <w:r>
        <w:rPr>
          <w:rFonts w:hint="eastAsia" w:ascii="宋体" w:hAnsi="宋体" w:eastAsia="宋体" w:cs="宋体"/>
          <w:color w:val="auto"/>
          <w:szCs w:val="21"/>
          <w:u w:val="none"/>
        </w:rPr>
        <w:t>冻融循环试验适用于</w:t>
      </w:r>
      <w:r>
        <w:rPr>
          <w:rFonts w:hint="eastAsia" w:ascii="宋体" w:hAnsi="宋体" w:eastAsia="宋体" w:cs="宋体"/>
          <w:color w:val="auto"/>
          <w:sz w:val="21"/>
          <w:szCs w:val="21"/>
          <w:u w:val="none"/>
        </w:rPr>
        <w:t>：</w:t>
      </w:r>
      <w:r>
        <w:rPr>
          <w:rFonts w:hint="eastAsia" w:ascii="宋体" w:hAnsi="宋体" w:eastAsia="宋体" w:cs="宋体"/>
          <w:color w:val="auto"/>
          <w:szCs w:val="21"/>
          <w:u w:val="none"/>
        </w:rPr>
        <w:t>液态产品，用于衡量是否可能产生结晶或絮凝；乳液或面霜则可作为乳液稳定性的指标。</w:t>
      </w:r>
    </w:p>
    <w:p>
      <w:pPr>
        <w:spacing w:line="360" w:lineRule="auto"/>
        <w:ind w:firstLine="420" w:firstLineChars="200"/>
        <w:rPr>
          <w:rFonts w:ascii="宋体" w:hAnsi="宋体" w:eastAsia="宋体" w:cs="宋体"/>
          <w:szCs w:val="21"/>
        </w:rPr>
      </w:pPr>
      <w:r>
        <w:rPr>
          <w:rFonts w:hint="eastAsia" w:ascii="宋体" w:hAnsi="宋体" w:eastAsia="宋体" w:cs="宋体"/>
          <w:color w:val="auto"/>
          <w:szCs w:val="21"/>
          <w:u w:val="none"/>
        </w:rPr>
        <w:t>冻融循环试验的典型条件是：冻结温度</w:t>
      </w:r>
      <w:r>
        <w:rPr>
          <w:rFonts w:ascii="宋体" w:hAnsi="宋体" w:eastAsia="宋体" w:cs="宋体"/>
          <w:color w:val="auto"/>
          <w:szCs w:val="21"/>
          <w:u w:val="none"/>
        </w:rPr>
        <w:t>(</w:t>
      </w:r>
      <w:r>
        <w:rPr>
          <w:rFonts w:hint="eastAsia" w:ascii="宋体" w:hAnsi="宋体" w:eastAsia="宋体" w:cs="宋体"/>
          <w:color w:val="auto"/>
          <w:szCs w:val="21"/>
          <w:u w:val="none"/>
        </w:rPr>
        <w:t>例如</w:t>
      </w:r>
      <w:r>
        <w:rPr>
          <w:rFonts w:ascii="宋体" w:hAnsi="宋体" w:eastAsia="宋体" w:cs="宋体"/>
          <w:color w:val="auto"/>
          <w:szCs w:val="21"/>
          <w:u w:val="none"/>
        </w:rPr>
        <w:t>-5</w:t>
      </w:r>
      <w:r>
        <w:rPr>
          <w:rFonts w:hint="eastAsia" w:ascii="宋体" w:hAnsi="宋体" w:eastAsia="宋体" w:cs="宋体"/>
          <w:color w:val="auto"/>
          <w:szCs w:val="21"/>
          <w:u w:val="none"/>
        </w:rPr>
        <w:t>℃</w:t>
      </w:r>
      <w:r>
        <w:rPr>
          <w:rFonts w:ascii="宋体" w:hAnsi="宋体" w:eastAsia="宋体" w:cs="宋体"/>
          <w:color w:val="auto"/>
          <w:szCs w:val="21"/>
          <w:u w:val="none"/>
        </w:rPr>
        <w:t>)</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存在</w:t>
      </w:r>
      <w:r>
        <w:rPr>
          <w:rFonts w:ascii="宋体" w:hAnsi="宋体" w:eastAsia="宋体" w:cs="宋体"/>
          <w:color w:val="auto"/>
          <w:szCs w:val="21"/>
          <w:u w:val="none"/>
        </w:rPr>
        <w:t>12</w:t>
      </w:r>
      <w:r>
        <w:rPr>
          <w:rFonts w:hint="eastAsia" w:ascii="宋体" w:hAnsi="宋体" w:eastAsia="宋体" w:cs="宋体"/>
          <w:color w:val="auto"/>
          <w:szCs w:val="21"/>
          <w:u w:val="none"/>
        </w:rPr>
        <w:t>至</w:t>
      </w:r>
      <w:r>
        <w:rPr>
          <w:rFonts w:ascii="宋体" w:hAnsi="宋体" w:eastAsia="宋体" w:cs="宋体"/>
          <w:color w:val="auto"/>
          <w:szCs w:val="21"/>
          <w:u w:val="none"/>
        </w:rPr>
        <w:t>24</w:t>
      </w:r>
      <w:r>
        <w:rPr>
          <w:rFonts w:hint="eastAsia" w:ascii="宋体" w:hAnsi="宋体" w:eastAsia="宋体" w:cs="宋体"/>
          <w:color w:val="auto"/>
          <w:szCs w:val="21"/>
          <w:u w:val="none"/>
        </w:rPr>
        <w:t>小时，然后在融化温度</w:t>
      </w:r>
      <w:r>
        <w:rPr>
          <w:rFonts w:ascii="宋体" w:hAnsi="宋体" w:eastAsia="宋体" w:cs="宋体"/>
          <w:color w:val="auto"/>
          <w:szCs w:val="21"/>
          <w:u w:val="none"/>
        </w:rPr>
        <w:t>(</w:t>
      </w:r>
      <w:r>
        <w:rPr>
          <w:rFonts w:hint="eastAsia" w:ascii="宋体" w:hAnsi="宋体" w:eastAsia="宋体" w:cs="宋体"/>
          <w:color w:val="auto"/>
          <w:szCs w:val="21"/>
          <w:u w:val="none"/>
        </w:rPr>
        <w:t>例如</w:t>
      </w:r>
      <w:r>
        <w:rPr>
          <w:rFonts w:ascii="宋体" w:hAnsi="宋体" w:eastAsia="宋体" w:cs="宋体"/>
          <w:color w:val="auto"/>
          <w:szCs w:val="21"/>
          <w:u w:val="none"/>
        </w:rPr>
        <w:t>25</w:t>
      </w:r>
      <w:r>
        <w:rPr>
          <w:rFonts w:hint="eastAsia" w:ascii="宋体" w:hAnsi="宋体" w:eastAsia="宋体" w:cs="宋体"/>
          <w:color w:val="auto"/>
          <w:szCs w:val="21"/>
          <w:u w:val="none"/>
        </w:rPr>
        <w:t>℃</w:t>
      </w:r>
      <w:r>
        <w:rPr>
          <w:rFonts w:ascii="宋体" w:hAnsi="宋体" w:eastAsia="宋体" w:cs="宋体"/>
          <w:color w:val="auto"/>
          <w:szCs w:val="21"/>
          <w:u w:val="none"/>
        </w:rPr>
        <w:t>)</w:t>
      </w:r>
      <w:r>
        <w:rPr>
          <w:rFonts w:hint="eastAsia" w:ascii="宋体" w:hAnsi="宋体" w:eastAsia="宋体" w:cs="宋体"/>
          <w:color w:val="auto"/>
          <w:szCs w:val="21"/>
          <w:u w:val="none"/>
        </w:rPr>
        <w:t>或高温</w:t>
      </w:r>
      <w:r>
        <w:rPr>
          <w:rFonts w:ascii="宋体" w:hAnsi="宋体" w:eastAsia="宋体" w:cs="宋体"/>
          <w:color w:val="auto"/>
          <w:szCs w:val="21"/>
          <w:u w:val="none"/>
        </w:rPr>
        <w:t>(</w:t>
      </w:r>
      <w:r>
        <w:rPr>
          <w:rFonts w:hint="eastAsia" w:ascii="宋体" w:hAnsi="宋体" w:eastAsia="宋体" w:cs="宋体"/>
          <w:color w:val="auto"/>
          <w:szCs w:val="21"/>
          <w:u w:val="none"/>
        </w:rPr>
        <w:t>例如</w:t>
      </w:r>
      <w:r>
        <w:rPr>
          <w:rFonts w:ascii="宋体" w:hAnsi="宋体" w:eastAsia="宋体" w:cs="宋体"/>
          <w:color w:val="auto"/>
          <w:szCs w:val="21"/>
          <w:u w:val="none"/>
        </w:rPr>
        <w:t>45</w:t>
      </w:r>
      <w:r>
        <w:rPr>
          <w:rFonts w:hint="eastAsia" w:ascii="宋体" w:hAnsi="宋体" w:eastAsia="宋体" w:cs="宋体"/>
          <w:color w:val="auto"/>
          <w:szCs w:val="21"/>
          <w:u w:val="none"/>
        </w:rPr>
        <w:t>℃</w:t>
      </w:r>
      <w:r>
        <w:rPr>
          <w:rFonts w:ascii="宋体" w:hAnsi="宋体" w:eastAsia="宋体" w:cs="宋体"/>
          <w:color w:val="auto"/>
          <w:szCs w:val="21"/>
          <w:u w:val="none"/>
        </w:rPr>
        <w:t>)</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12</w:t>
      </w:r>
      <w:r>
        <w:rPr>
          <w:rFonts w:hint="eastAsia" w:ascii="宋体" w:hAnsi="宋体" w:eastAsia="宋体" w:cs="宋体"/>
          <w:color w:val="auto"/>
          <w:szCs w:val="21"/>
          <w:u w:val="none"/>
        </w:rPr>
        <w:t>至</w:t>
      </w:r>
      <w:r>
        <w:rPr>
          <w:rFonts w:ascii="宋体" w:hAnsi="宋体" w:eastAsia="宋体" w:cs="宋体"/>
          <w:color w:val="auto"/>
          <w:szCs w:val="21"/>
          <w:u w:val="none"/>
        </w:rPr>
        <w:t>24</w:t>
      </w:r>
      <w:r>
        <w:rPr>
          <w:rFonts w:hint="eastAsia" w:ascii="宋体" w:hAnsi="宋体" w:eastAsia="宋体" w:cs="宋体"/>
          <w:color w:val="auto"/>
          <w:szCs w:val="21"/>
          <w:u w:val="none"/>
        </w:rPr>
        <w:t>小时，为一个指定循环周期。建议的循环条件包括如下</w:t>
      </w:r>
      <w:r>
        <w:rPr>
          <w:rFonts w:hint="eastAsia" w:ascii="宋体" w:hAnsi="宋体" w:eastAsia="宋体" w:cs="宋体"/>
          <w:color w:val="auto"/>
          <w:sz w:val="21"/>
          <w:szCs w:val="21"/>
          <w:u w:val="none"/>
        </w:rPr>
        <w:t>：</w:t>
      </w:r>
    </w:p>
    <w:p>
      <w:pPr>
        <w:spacing w:line="360" w:lineRule="auto"/>
        <w:ind w:firstLine="420" w:firstLineChars="200"/>
        <w:rPr>
          <w:rFonts w:ascii="宋体" w:hAnsi="宋体" w:eastAsia="宋体" w:cs="宋体"/>
          <w:szCs w:val="21"/>
        </w:rPr>
      </w:pPr>
      <w:r>
        <w:rPr>
          <w:rFonts w:hint="eastAsia" w:ascii="宋体" w:hAnsi="宋体" w:eastAsia="宋体" w:cs="宋体"/>
          <w:color w:val="auto"/>
          <w:szCs w:val="21"/>
          <w:u w:val="none"/>
        </w:rPr>
        <w:t>—</w:t>
      </w:r>
      <w:r>
        <w:rPr>
          <w:rFonts w:ascii="宋体" w:hAnsi="宋体" w:eastAsia="宋体" w:cs="宋体"/>
          <w:color w:val="auto"/>
          <w:szCs w:val="21"/>
          <w:u w:val="none"/>
        </w:rPr>
        <w:t>(25</w:t>
      </w:r>
      <w:r>
        <w:rPr>
          <w:rFonts w:hint="eastAsia" w:ascii="宋体" w:hAnsi="宋体" w:eastAsia="宋体" w:cs="宋体"/>
          <w:color w:val="auto"/>
          <w:szCs w:val="21"/>
          <w:u w:val="none"/>
        </w:rPr>
        <w:t>±</w:t>
      </w:r>
      <w:r>
        <w:rPr>
          <w:rFonts w:ascii="宋体" w:hAnsi="宋体" w:eastAsia="宋体" w:cs="宋体"/>
          <w:color w:val="auto"/>
          <w:szCs w:val="21"/>
          <w:u w:val="none"/>
        </w:rPr>
        <w:t>2)</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24</w:t>
      </w:r>
      <w:r>
        <w:rPr>
          <w:rFonts w:hint="eastAsia" w:ascii="宋体" w:hAnsi="宋体" w:eastAsia="宋体" w:cs="宋体"/>
          <w:color w:val="auto"/>
          <w:szCs w:val="21"/>
          <w:u w:val="none"/>
        </w:rPr>
        <w:t>小时，然后</w:t>
      </w:r>
      <w:r>
        <w:rPr>
          <w:rFonts w:ascii="宋体" w:hAnsi="宋体" w:eastAsia="宋体" w:cs="宋体"/>
          <w:color w:val="auto"/>
          <w:szCs w:val="21"/>
          <w:u w:val="none"/>
        </w:rPr>
        <w:t>(-5</w:t>
      </w:r>
      <w:r>
        <w:rPr>
          <w:rFonts w:hint="eastAsia" w:ascii="宋体" w:hAnsi="宋体" w:eastAsia="宋体" w:cs="宋体"/>
          <w:color w:val="auto"/>
          <w:szCs w:val="21"/>
          <w:u w:val="none"/>
        </w:rPr>
        <w:t>±</w:t>
      </w:r>
      <w:r>
        <w:rPr>
          <w:rFonts w:ascii="宋体" w:hAnsi="宋体" w:eastAsia="宋体" w:cs="宋体"/>
          <w:color w:val="auto"/>
          <w:szCs w:val="21"/>
          <w:u w:val="none"/>
        </w:rPr>
        <w:t>2)</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24</w:t>
      </w:r>
      <w:r>
        <w:rPr>
          <w:rFonts w:hint="eastAsia" w:ascii="宋体" w:hAnsi="宋体" w:eastAsia="宋体" w:cs="宋体"/>
          <w:color w:val="auto"/>
          <w:szCs w:val="21"/>
          <w:u w:val="none"/>
        </w:rPr>
        <w:t>小时；</w:t>
      </w:r>
    </w:p>
    <w:p>
      <w:pPr>
        <w:spacing w:line="360" w:lineRule="auto"/>
        <w:ind w:firstLine="420" w:firstLineChars="200"/>
        <w:rPr>
          <w:rFonts w:ascii="宋体" w:hAnsi="宋体" w:eastAsia="宋体" w:cs="宋体"/>
          <w:szCs w:val="21"/>
        </w:rPr>
      </w:pPr>
      <w:r>
        <w:rPr>
          <w:rFonts w:hint="eastAsia" w:ascii="宋体" w:hAnsi="宋体" w:eastAsia="宋体" w:cs="宋体"/>
          <w:color w:val="auto"/>
          <w:szCs w:val="21"/>
          <w:u w:val="none"/>
        </w:rPr>
        <w:t>—</w:t>
      </w:r>
      <w:r>
        <w:rPr>
          <w:rFonts w:ascii="宋体" w:hAnsi="宋体" w:eastAsia="宋体" w:cs="宋体"/>
          <w:color w:val="auto"/>
          <w:szCs w:val="21"/>
          <w:u w:val="none"/>
        </w:rPr>
        <w:t>(40</w:t>
      </w:r>
      <w:r>
        <w:rPr>
          <w:rFonts w:hint="eastAsia" w:ascii="宋体" w:hAnsi="宋体" w:eastAsia="宋体" w:cs="宋体"/>
          <w:color w:val="auto"/>
          <w:szCs w:val="21"/>
          <w:u w:val="none"/>
        </w:rPr>
        <w:t>±</w:t>
      </w:r>
      <w:r>
        <w:rPr>
          <w:rFonts w:ascii="宋体" w:hAnsi="宋体" w:eastAsia="宋体" w:cs="宋体"/>
          <w:color w:val="auto"/>
          <w:szCs w:val="21"/>
          <w:u w:val="none"/>
        </w:rPr>
        <w:t>2)</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24</w:t>
      </w:r>
      <w:r>
        <w:rPr>
          <w:rFonts w:hint="eastAsia" w:ascii="宋体" w:hAnsi="宋体" w:eastAsia="宋体" w:cs="宋体"/>
          <w:color w:val="auto"/>
          <w:szCs w:val="21"/>
          <w:u w:val="none"/>
        </w:rPr>
        <w:t>小时，然后</w:t>
      </w:r>
      <w:r>
        <w:rPr>
          <w:rFonts w:ascii="宋体" w:hAnsi="宋体" w:eastAsia="宋体" w:cs="宋体"/>
          <w:color w:val="auto"/>
          <w:szCs w:val="21"/>
          <w:u w:val="none"/>
        </w:rPr>
        <w:t>(4</w:t>
      </w:r>
      <w:r>
        <w:rPr>
          <w:rFonts w:hint="eastAsia" w:ascii="宋体" w:hAnsi="宋体" w:eastAsia="宋体" w:cs="宋体"/>
          <w:color w:val="auto"/>
          <w:szCs w:val="21"/>
          <w:u w:val="none"/>
        </w:rPr>
        <w:t>±</w:t>
      </w:r>
      <w:r>
        <w:rPr>
          <w:rFonts w:ascii="宋体" w:hAnsi="宋体" w:eastAsia="宋体" w:cs="宋体"/>
          <w:color w:val="auto"/>
          <w:szCs w:val="21"/>
          <w:u w:val="none"/>
        </w:rPr>
        <w:t>2)</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24</w:t>
      </w:r>
      <w:r>
        <w:rPr>
          <w:rFonts w:hint="eastAsia" w:ascii="宋体" w:hAnsi="宋体" w:eastAsia="宋体" w:cs="宋体"/>
          <w:color w:val="auto"/>
          <w:szCs w:val="21"/>
          <w:u w:val="none"/>
        </w:rPr>
        <w:t>小时；</w:t>
      </w:r>
    </w:p>
    <w:p>
      <w:pPr>
        <w:spacing w:line="360" w:lineRule="auto"/>
        <w:ind w:firstLine="420" w:firstLineChars="200"/>
        <w:rPr>
          <w:rFonts w:ascii="宋体" w:hAnsi="宋体" w:eastAsia="宋体" w:cs="宋体"/>
          <w:szCs w:val="21"/>
        </w:rPr>
      </w:pPr>
      <w:r>
        <w:rPr>
          <w:rFonts w:hint="eastAsia" w:ascii="宋体" w:hAnsi="宋体" w:eastAsia="宋体" w:cs="宋体"/>
          <w:color w:val="auto"/>
          <w:szCs w:val="21"/>
          <w:u w:val="none"/>
        </w:rPr>
        <w:t>—</w:t>
      </w:r>
      <w:r>
        <w:rPr>
          <w:rFonts w:ascii="宋体" w:hAnsi="宋体" w:eastAsia="宋体" w:cs="宋体"/>
          <w:color w:val="auto"/>
          <w:szCs w:val="21"/>
          <w:u w:val="none"/>
        </w:rPr>
        <w:t>(45</w:t>
      </w:r>
      <w:r>
        <w:rPr>
          <w:rFonts w:hint="eastAsia" w:ascii="宋体" w:hAnsi="宋体" w:eastAsia="宋体" w:cs="宋体"/>
          <w:color w:val="auto"/>
          <w:szCs w:val="21"/>
          <w:u w:val="none"/>
        </w:rPr>
        <w:t>±</w:t>
      </w:r>
      <w:r>
        <w:rPr>
          <w:rFonts w:ascii="宋体" w:hAnsi="宋体" w:eastAsia="宋体" w:cs="宋体"/>
          <w:color w:val="auto"/>
          <w:szCs w:val="21"/>
          <w:u w:val="none"/>
        </w:rPr>
        <w:t>2)</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24</w:t>
      </w:r>
      <w:r>
        <w:rPr>
          <w:rFonts w:hint="eastAsia" w:ascii="宋体" w:hAnsi="宋体" w:eastAsia="宋体" w:cs="宋体"/>
          <w:color w:val="auto"/>
          <w:szCs w:val="21"/>
          <w:u w:val="none"/>
        </w:rPr>
        <w:t>小时，然后</w:t>
      </w:r>
      <w:r>
        <w:rPr>
          <w:rFonts w:ascii="宋体" w:hAnsi="宋体" w:eastAsia="宋体" w:cs="宋体"/>
          <w:color w:val="auto"/>
          <w:szCs w:val="21"/>
          <w:u w:val="none"/>
        </w:rPr>
        <w:t>(-5</w:t>
      </w:r>
      <w:r>
        <w:rPr>
          <w:rFonts w:hint="eastAsia" w:ascii="宋体" w:hAnsi="宋体" w:eastAsia="宋体" w:cs="宋体"/>
          <w:color w:val="auto"/>
          <w:szCs w:val="21"/>
          <w:u w:val="none"/>
        </w:rPr>
        <w:t>±</w:t>
      </w:r>
      <w:r>
        <w:rPr>
          <w:rFonts w:ascii="宋体" w:hAnsi="宋体" w:eastAsia="宋体" w:cs="宋体"/>
          <w:color w:val="auto"/>
          <w:szCs w:val="21"/>
          <w:u w:val="none"/>
        </w:rPr>
        <w:t>2)</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24</w:t>
      </w:r>
      <w:r>
        <w:rPr>
          <w:rFonts w:hint="eastAsia" w:ascii="宋体" w:hAnsi="宋体" w:eastAsia="宋体" w:cs="宋体"/>
          <w:color w:val="auto"/>
          <w:szCs w:val="21"/>
          <w:u w:val="none"/>
        </w:rPr>
        <w:t>小时；</w:t>
      </w:r>
    </w:p>
    <w:p>
      <w:pPr>
        <w:spacing w:line="360" w:lineRule="auto"/>
        <w:ind w:firstLine="420" w:firstLineChars="200"/>
        <w:rPr>
          <w:rFonts w:ascii="宋体" w:hAnsi="宋体" w:eastAsia="宋体" w:cs="宋体"/>
          <w:szCs w:val="21"/>
        </w:rPr>
      </w:pPr>
      <w:r>
        <w:rPr>
          <w:rFonts w:hint="eastAsia" w:ascii="宋体" w:hAnsi="宋体" w:eastAsia="宋体" w:cs="宋体"/>
          <w:color w:val="auto"/>
          <w:szCs w:val="21"/>
          <w:u w:val="none"/>
        </w:rPr>
        <w:t>—</w:t>
      </w:r>
      <w:r>
        <w:rPr>
          <w:rFonts w:ascii="宋体" w:hAnsi="宋体" w:eastAsia="宋体" w:cs="宋体"/>
          <w:color w:val="auto"/>
          <w:szCs w:val="21"/>
          <w:u w:val="none"/>
        </w:rPr>
        <w:t>(50</w:t>
      </w:r>
      <w:r>
        <w:rPr>
          <w:rFonts w:hint="eastAsia" w:ascii="宋体" w:hAnsi="宋体" w:eastAsia="宋体" w:cs="宋体"/>
          <w:color w:val="auto"/>
          <w:szCs w:val="21"/>
          <w:u w:val="none"/>
        </w:rPr>
        <w:t>±</w:t>
      </w:r>
      <w:r>
        <w:rPr>
          <w:rFonts w:ascii="宋体" w:hAnsi="宋体" w:eastAsia="宋体" w:cs="宋体"/>
          <w:color w:val="auto"/>
          <w:szCs w:val="21"/>
          <w:u w:val="none"/>
        </w:rPr>
        <w:t>2)</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24</w:t>
      </w:r>
      <w:r>
        <w:rPr>
          <w:rFonts w:hint="eastAsia" w:ascii="宋体" w:hAnsi="宋体" w:eastAsia="宋体" w:cs="宋体"/>
          <w:color w:val="auto"/>
          <w:szCs w:val="21"/>
          <w:u w:val="none"/>
        </w:rPr>
        <w:t>小时，然后</w:t>
      </w:r>
      <w:r>
        <w:rPr>
          <w:rFonts w:ascii="宋体" w:hAnsi="宋体" w:eastAsia="宋体" w:cs="宋体"/>
          <w:color w:val="auto"/>
          <w:szCs w:val="21"/>
          <w:u w:val="none"/>
        </w:rPr>
        <w:t>(-5</w:t>
      </w:r>
      <w:r>
        <w:rPr>
          <w:rFonts w:hint="eastAsia" w:ascii="宋体" w:hAnsi="宋体" w:eastAsia="宋体" w:cs="宋体"/>
          <w:color w:val="auto"/>
          <w:szCs w:val="21"/>
          <w:u w:val="none"/>
        </w:rPr>
        <w:t>±</w:t>
      </w:r>
      <w:r>
        <w:rPr>
          <w:rFonts w:ascii="宋体" w:hAnsi="宋体" w:eastAsia="宋体" w:cs="宋体"/>
          <w:color w:val="auto"/>
          <w:szCs w:val="21"/>
          <w:u w:val="none"/>
        </w:rPr>
        <w:t>2)</w:t>
      </w:r>
      <w:r>
        <w:rPr>
          <w:rFonts w:hint="eastAsia" w:ascii="宋体" w:hAnsi="宋体" w:eastAsia="宋体" w:cs="宋体"/>
          <w:color w:val="auto"/>
          <w:szCs w:val="21"/>
          <w:u w:val="none"/>
        </w:rPr>
        <w:t>℃下</w:t>
      </w:r>
      <w:r>
        <w:rPr>
          <w:rFonts w:hint="eastAsia" w:ascii="宋体" w:hAnsi="宋体" w:eastAsia="宋体" w:cs="宋体"/>
          <w:color w:val="auto"/>
          <w:szCs w:val="21"/>
          <w:u w:val="none"/>
          <w:lang w:eastAsia="zh-CN"/>
        </w:rPr>
        <w:t>存放</w:t>
      </w:r>
      <w:r>
        <w:rPr>
          <w:rFonts w:ascii="宋体" w:hAnsi="宋体" w:eastAsia="宋体" w:cs="宋体"/>
          <w:color w:val="auto"/>
          <w:szCs w:val="21"/>
          <w:u w:val="none"/>
        </w:rPr>
        <w:t>24</w:t>
      </w:r>
      <w:r>
        <w:rPr>
          <w:rFonts w:hint="eastAsia" w:ascii="宋体" w:hAnsi="宋体" w:eastAsia="宋体" w:cs="宋体"/>
          <w:color w:val="auto"/>
          <w:szCs w:val="21"/>
          <w:u w:val="none"/>
        </w:rPr>
        <w:t>小时。</w:t>
      </w:r>
    </w:p>
    <w:p>
      <w:pPr>
        <w:pStyle w:val="8"/>
        <w:widowControl/>
        <w:spacing w:beforeAutospacing="0" w:afterAutospacing="0" w:line="360" w:lineRule="auto"/>
        <w:rPr>
          <w:rFonts w:ascii="黑体" w:hAnsi="黑体" w:eastAsia="黑体" w:cs="黑体"/>
          <w:b w:val="0"/>
          <w:bCs w:val="0"/>
          <w:kern w:val="2"/>
          <w:sz w:val="21"/>
          <w:szCs w:val="21"/>
        </w:rPr>
      </w:pPr>
      <w:r>
        <w:rPr>
          <w:rFonts w:ascii="黑体" w:hAnsi="黑体" w:eastAsia="黑体" w:cs="黑体"/>
          <w:b w:val="0"/>
          <w:bCs w:val="0"/>
          <w:color w:val="auto"/>
          <w:sz w:val="21"/>
          <w:szCs w:val="21"/>
          <w:u w:val="none"/>
        </w:rPr>
        <w:t>C</w:t>
      </w:r>
      <w:r>
        <w:rPr>
          <w:rFonts w:hint="eastAsia" w:ascii="黑体" w:hAnsi="黑体" w:eastAsia="黑体" w:cs="黑体"/>
          <w:sz w:val="21"/>
          <w:szCs w:val="21"/>
        </w:rPr>
        <w:t>.</w:t>
      </w:r>
      <w:r>
        <w:rPr>
          <w:rFonts w:ascii="黑体" w:hAnsi="黑体" w:eastAsia="黑体" w:cs="黑体"/>
          <w:b w:val="0"/>
          <w:bCs w:val="0"/>
          <w:color w:val="auto"/>
          <w:kern w:val="2"/>
          <w:sz w:val="21"/>
          <w:szCs w:val="21"/>
          <w:u w:val="none"/>
        </w:rPr>
        <w:t>2</w:t>
      </w:r>
      <w:r>
        <w:rPr>
          <w:rFonts w:ascii="黑体" w:hAnsi="黑体" w:eastAsia="黑体" w:cs="黑体"/>
          <w:b w:val="0"/>
          <w:bCs w:val="0"/>
          <w:color w:val="auto"/>
          <w:sz w:val="21"/>
          <w:szCs w:val="21"/>
          <w:u w:val="none"/>
        </w:rPr>
        <w:t xml:space="preserve"> </w:t>
      </w:r>
      <w:r>
        <w:rPr>
          <w:rFonts w:hint="eastAsia" w:ascii="黑体" w:hAnsi="黑体" w:eastAsia="黑体" w:cs="黑体"/>
          <w:b w:val="0"/>
          <w:bCs w:val="0"/>
          <w:color w:val="auto"/>
          <w:kern w:val="2"/>
          <w:sz w:val="21"/>
          <w:szCs w:val="21"/>
          <w:u w:val="none"/>
        </w:rPr>
        <w:t>力学测试</w:t>
      </w:r>
    </w:p>
    <w:p>
      <w:pPr>
        <w:pStyle w:val="8"/>
        <w:widowControl/>
        <w:spacing w:beforeAutospacing="0" w:afterAutospacing="0" w:line="360" w:lineRule="auto"/>
        <w:ind w:firstLine="420"/>
        <w:rPr>
          <w:rFonts w:cstheme="minorBidi"/>
          <w:kern w:val="2"/>
        </w:rPr>
      </w:pPr>
      <w:r>
        <w:rPr>
          <w:rFonts w:hint="eastAsia" w:ascii="宋体" w:hAnsi="宋体" w:eastAsia="宋体" w:cs="宋体"/>
          <w:color w:val="auto"/>
          <w:kern w:val="2"/>
          <w:sz w:val="21"/>
          <w:szCs w:val="21"/>
          <w:u w:val="none"/>
        </w:rPr>
        <w:t>考虑整体压力和实际使用的时间段，通过固定压力水平引起的物理变化来预测产品的稳定时长。本法考察的物理变化包括分离性和乳状液颗粒</w:t>
      </w:r>
      <w:r>
        <w:rPr>
          <w:rFonts w:ascii="宋体" w:hAnsi="宋体" w:eastAsia="宋体" w:cs="宋体"/>
          <w:color w:val="auto"/>
          <w:kern w:val="2"/>
          <w:sz w:val="21"/>
          <w:szCs w:val="21"/>
          <w:u w:val="none"/>
        </w:rPr>
        <w:t>(</w:t>
      </w:r>
      <w:r>
        <w:rPr>
          <w:rFonts w:hint="eastAsia" w:ascii="宋体" w:hAnsi="宋体" w:eastAsia="宋体" w:cs="宋体"/>
          <w:color w:val="auto"/>
          <w:kern w:val="2"/>
          <w:sz w:val="21"/>
          <w:szCs w:val="21"/>
          <w:u w:val="none"/>
        </w:rPr>
        <w:t>聚结、凝结、不规则形态和粘度</w:t>
      </w:r>
      <w:r>
        <w:rPr>
          <w:rFonts w:ascii="宋体" w:hAnsi="宋体" w:eastAsia="宋体" w:cs="宋体"/>
          <w:color w:val="auto"/>
          <w:kern w:val="2"/>
          <w:sz w:val="21"/>
          <w:szCs w:val="21"/>
          <w:u w:val="none"/>
        </w:rPr>
        <w:t>)</w:t>
      </w:r>
      <w:r>
        <w:rPr>
          <w:rFonts w:hint="eastAsia" w:ascii="宋体" w:hAnsi="宋体" w:eastAsia="宋体" w:cs="宋体"/>
          <w:color w:val="auto"/>
          <w:kern w:val="2"/>
          <w:sz w:val="21"/>
          <w:szCs w:val="21"/>
          <w:u w:val="none"/>
        </w:rPr>
        <w:t>的变化。本法通常适用于液体乳液，如洗发水，漂洗液，乳状乳液和含有粉末的乳液，以及糊状产品，如牙膏，包装，凝胶，面霜和睫毛膏。</w:t>
      </w:r>
    </w:p>
    <w:p>
      <w:pPr>
        <w:pStyle w:val="8"/>
        <w:widowControl/>
        <w:spacing w:beforeAutospacing="0" w:afterAutospacing="0" w:line="360" w:lineRule="auto"/>
        <w:rPr>
          <w:rFonts w:ascii="宋体" w:hAnsi="宋体" w:eastAsia="宋体" w:cs="宋体"/>
          <w:kern w:val="2"/>
          <w:sz w:val="21"/>
          <w:szCs w:val="21"/>
        </w:rPr>
      </w:pPr>
      <w:r>
        <w:rPr>
          <w:rFonts w:ascii="黑体" w:hAnsi="黑体" w:eastAsia="黑体" w:cs="黑体"/>
          <w:b w:val="0"/>
          <w:bCs w:val="0"/>
          <w:color w:val="auto"/>
          <w:kern w:val="2"/>
          <w:sz w:val="21"/>
          <w:szCs w:val="21"/>
          <w:u w:val="none"/>
        </w:rPr>
        <w:t>C</w:t>
      </w:r>
      <w:r>
        <w:rPr>
          <w:rFonts w:hint="eastAsia" w:ascii="黑体" w:hAnsi="黑体" w:eastAsia="黑体" w:cs="黑体"/>
          <w:kern w:val="2"/>
          <w:sz w:val="21"/>
          <w:szCs w:val="21"/>
        </w:rPr>
        <w:t>.</w:t>
      </w:r>
      <w:r>
        <w:rPr>
          <w:rFonts w:ascii="黑体" w:hAnsi="黑体" w:eastAsia="黑体" w:cs="黑体"/>
          <w:b w:val="0"/>
          <w:bCs w:val="0"/>
          <w:color w:val="auto"/>
          <w:kern w:val="2"/>
          <w:sz w:val="21"/>
          <w:szCs w:val="21"/>
          <w:u w:val="none"/>
        </w:rPr>
        <w:t>2.1</w:t>
      </w:r>
      <w:r>
        <w:rPr>
          <w:rFonts w:hint="eastAsia" w:ascii="黑体" w:hAnsi="黑体" w:eastAsia="黑体" w:cs="黑体"/>
          <w:kern w:val="2"/>
          <w:sz w:val="21"/>
          <w:szCs w:val="21"/>
        </w:rPr>
        <w:t xml:space="preserve"> </w:t>
      </w:r>
      <w:r>
        <w:rPr>
          <w:rFonts w:hint="eastAsia" w:ascii="宋体" w:hAnsi="宋体" w:eastAsia="宋体" w:cs="宋体"/>
          <w:b w:val="0"/>
          <w:bCs w:val="0"/>
          <w:color w:val="auto"/>
          <w:kern w:val="2"/>
          <w:sz w:val="21"/>
          <w:szCs w:val="21"/>
          <w:u w:val="none"/>
        </w:rPr>
        <w:t>离心分离法：产品在其容器中受到离心力，以恒定的速度旋转，观察产品分离现象。与在静态条件下观察到的稳定性相比，测试结果反映产品配方稳定性。</w:t>
      </w:r>
    </w:p>
    <w:p>
      <w:pPr>
        <w:pStyle w:val="8"/>
        <w:widowControl/>
        <w:spacing w:beforeAutospacing="0" w:afterAutospacing="0" w:line="360" w:lineRule="auto"/>
        <w:rPr>
          <w:rFonts w:cstheme="minorBidi"/>
          <w:kern w:val="2"/>
        </w:rPr>
      </w:pPr>
      <w:r>
        <w:rPr>
          <w:rFonts w:ascii="黑体" w:hAnsi="黑体" w:eastAsia="黑体" w:cs="黑体"/>
          <w:b w:val="0"/>
          <w:bCs w:val="0"/>
          <w:color w:val="auto"/>
          <w:kern w:val="2"/>
          <w:sz w:val="21"/>
          <w:szCs w:val="21"/>
          <w:u w:val="none"/>
        </w:rPr>
        <w:t>C</w:t>
      </w:r>
      <w:r>
        <w:rPr>
          <w:rFonts w:hint="eastAsia" w:ascii="黑体" w:hAnsi="黑体" w:eastAsia="黑体" w:cs="黑体"/>
          <w:kern w:val="2"/>
          <w:sz w:val="21"/>
          <w:szCs w:val="21"/>
        </w:rPr>
        <w:t>.</w:t>
      </w:r>
      <w:r>
        <w:rPr>
          <w:rFonts w:ascii="黑体" w:hAnsi="黑体" w:eastAsia="黑体" w:cs="黑体"/>
          <w:b w:val="0"/>
          <w:bCs w:val="0"/>
          <w:color w:val="auto"/>
          <w:kern w:val="2"/>
          <w:sz w:val="21"/>
          <w:szCs w:val="21"/>
          <w:u w:val="none"/>
        </w:rPr>
        <w:t>2.2</w:t>
      </w:r>
      <w:r>
        <w:rPr>
          <w:rFonts w:hint="eastAsia" w:ascii="黑体" w:hAnsi="黑体" w:eastAsia="黑体" w:cs="黑体"/>
          <w:kern w:val="2"/>
          <w:sz w:val="21"/>
          <w:szCs w:val="21"/>
        </w:rPr>
        <w:t xml:space="preserve"> </w:t>
      </w:r>
      <w:r>
        <w:rPr>
          <w:rFonts w:hint="eastAsia" w:ascii="宋体" w:hAnsi="宋体" w:eastAsia="宋体" w:cs="宋体"/>
          <w:b w:val="0"/>
          <w:bCs w:val="0"/>
          <w:color w:val="auto"/>
          <w:kern w:val="2"/>
          <w:sz w:val="21"/>
          <w:szCs w:val="21"/>
          <w:u w:val="none"/>
        </w:rPr>
        <w:t>振动试验：本法用于考察在运输过程中振动对化妆品的影响。振动机的振动幅度和持续时间为该法的重要参数。</w:t>
      </w:r>
    </w:p>
    <w:p>
      <w:pPr>
        <w:pStyle w:val="8"/>
        <w:widowControl/>
        <w:spacing w:beforeAutospacing="0" w:afterAutospacing="0" w:line="360" w:lineRule="auto"/>
        <w:rPr>
          <w:rFonts w:ascii="宋体" w:hAnsi="宋体" w:eastAsia="宋体" w:cs="宋体"/>
          <w:kern w:val="2"/>
          <w:sz w:val="21"/>
          <w:szCs w:val="21"/>
        </w:rPr>
      </w:pPr>
      <w:r>
        <w:rPr>
          <w:rFonts w:ascii="黑体" w:hAnsi="黑体" w:eastAsia="黑体" w:cs="黑体"/>
          <w:b w:val="0"/>
          <w:bCs w:val="0"/>
          <w:color w:val="auto"/>
          <w:kern w:val="2"/>
          <w:sz w:val="21"/>
          <w:szCs w:val="21"/>
          <w:u w:val="none"/>
        </w:rPr>
        <w:t>C</w:t>
      </w:r>
      <w:r>
        <w:rPr>
          <w:rFonts w:hint="eastAsia" w:ascii="黑体" w:hAnsi="黑体" w:eastAsia="黑体" w:cs="黑体"/>
          <w:kern w:val="2"/>
          <w:sz w:val="21"/>
          <w:szCs w:val="21"/>
        </w:rPr>
        <w:t>.</w:t>
      </w:r>
      <w:r>
        <w:rPr>
          <w:rFonts w:ascii="黑体" w:hAnsi="黑体" w:eastAsia="黑体" w:cs="黑体"/>
          <w:b w:val="0"/>
          <w:bCs w:val="0"/>
          <w:color w:val="auto"/>
          <w:kern w:val="2"/>
          <w:sz w:val="21"/>
          <w:szCs w:val="21"/>
          <w:u w:val="none"/>
        </w:rPr>
        <w:t>2.3</w:t>
      </w:r>
      <w:r>
        <w:rPr>
          <w:rFonts w:hint="eastAsia" w:ascii="黑体" w:hAnsi="黑体" w:eastAsia="黑体" w:cs="黑体"/>
          <w:kern w:val="2"/>
          <w:sz w:val="21"/>
          <w:szCs w:val="21"/>
        </w:rPr>
        <w:t xml:space="preserve"> </w:t>
      </w:r>
      <w:r>
        <w:rPr>
          <w:rFonts w:hint="eastAsia" w:ascii="宋体" w:hAnsi="宋体" w:eastAsia="宋体" w:cs="宋体"/>
          <w:b w:val="0"/>
          <w:bCs w:val="0"/>
          <w:color w:val="auto"/>
          <w:kern w:val="2"/>
          <w:sz w:val="21"/>
          <w:szCs w:val="21"/>
          <w:u w:val="none"/>
        </w:rPr>
        <w:t>跌落试验：本法适用于粉底、眼影、粉饼等粉状化妆品，考察当消费者不小心将产品掉落时，以及在手提包内假定条件下的产品完整性。</w:t>
      </w:r>
    </w:p>
    <w:p>
      <w:pPr>
        <w:pStyle w:val="8"/>
        <w:widowControl/>
        <w:spacing w:beforeAutospacing="0" w:afterAutospacing="0" w:line="360" w:lineRule="auto"/>
        <w:ind w:firstLine="420" w:firstLineChars="200"/>
        <w:rPr>
          <w:rFonts w:cstheme="minorBidi"/>
          <w:kern w:val="2"/>
        </w:rPr>
      </w:pPr>
      <w:r>
        <w:rPr>
          <w:rFonts w:hint="eastAsia" w:ascii="宋体" w:hAnsi="宋体" w:eastAsia="宋体" w:cs="宋体"/>
          <w:color w:val="auto"/>
          <w:kern w:val="2"/>
          <w:sz w:val="21"/>
          <w:szCs w:val="21"/>
          <w:u w:val="none"/>
        </w:rPr>
        <w:t>将容器中的产品从固定高度反复下落，以考察其抗冲击能力。</w:t>
      </w:r>
      <w:r>
        <w:rPr>
          <w:rFonts w:hint="eastAsia" w:cstheme="minorBidi"/>
          <w:kern w:val="2"/>
        </w:rPr>
        <w:t xml:space="preserve"> </w:t>
      </w:r>
    </w:p>
    <w:p>
      <w:pPr>
        <w:pStyle w:val="8"/>
        <w:widowControl/>
        <w:spacing w:beforeAutospacing="0" w:afterAutospacing="0" w:line="360" w:lineRule="auto"/>
        <w:rPr>
          <w:rFonts w:cstheme="minorBidi"/>
          <w:kern w:val="2"/>
        </w:rPr>
      </w:pPr>
      <w:r>
        <w:rPr>
          <w:rFonts w:ascii="黑体" w:hAnsi="黑体" w:eastAsia="黑体" w:cs="黑体"/>
          <w:b w:val="0"/>
          <w:bCs w:val="0"/>
          <w:color w:val="auto"/>
          <w:kern w:val="2"/>
          <w:sz w:val="21"/>
          <w:szCs w:val="21"/>
          <w:u w:val="none"/>
        </w:rPr>
        <w:t>C</w:t>
      </w:r>
      <w:r>
        <w:rPr>
          <w:rFonts w:hint="eastAsia" w:ascii="黑体" w:hAnsi="黑体" w:eastAsia="黑体" w:cs="黑体"/>
          <w:kern w:val="2"/>
          <w:sz w:val="21"/>
          <w:szCs w:val="21"/>
        </w:rPr>
        <w:t>.</w:t>
      </w:r>
      <w:r>
        <w:rPr>
          <w:rFonts w:ascii="黑体" w:hAnsi="黑体" w:eastAsia="黑体" w:cs="黑体"/>
          <w:b w:val="0"/>
          <w:bCs w:val="0"/>
          <w:color w:val="auto"/>
          <w:kern w:val="2"/>
          <w:sz w:val="21"/>
          <w:szCs w:val="21"/>
          <w:u w:val="none"/>
        </w:rPr>
        <w:t>2.4</w:t>
      </w:r>
      <w:r>
        <w:rPr>
          <w:rFonts w:hint="eastAsia" w:ascii="黑体" w:hAnsi="黑体" w:eastAsia="黑体" w:cs="黑体"/>
          <w:kern w:val="2"/>
          <w:sz w:val="21"/>
          <w:szCs w:val="21"/>
        </w:rPr>
        <w:t xml:space="preserve"> </w:t>
      </w:r>
      <w:r>
        <w:rPr>
          <w:rFonts w:hint="eastAsia" w:ascii="宋体" w:hAnsi="宋体" w:eastAsia="宋体" w:cs="宋体"/>
          <w:b w:val="0"/>
          <w:bCs w:val="0"/>
          <w:color w:val="auto"/>
          <w:kern w:val="2"/>
          <w:sz w:val="21"/>
          <w:szCs w:val="21"/>
          <w:u w:val="none"/>
        </w:rPr>
        <w:t>负载试验：本法适用于口红、眉笔等棒状产品，以考察实际使用中的载荷，并在超过该载荷下发生变形的程度。载荷角度标准化、与压力点的距离都是非常重要的参数，其结果是累积直至变形的测量次数。</w:t>
      </w:r>
    </w:p>
    <w:p>
      <w:pPr>
        <w:pStyle w:val="8"/>
        <w:widowControl/>
        <w:spacing w:beforeAutospacing="0" w:afterAutospacing="0" w:line="360" w:lineRule="auto"/>
        <w:rPr>
          <w:rFonts w:ascii="宋体" w:hAnsi="宋体" w:eastAsia="宋体" w:cs="宋体"/>
          <w:kern w:val="2"/>
          <w:sz w:val="21"/>
          <w:szCs w:val="21"/>
        </w:rPr>
      </w:pPr>
      <w:r>
        <w:rPr>
          <w:rFonts w:ascii="黑体" w:hAnsi="黑体" w:eastAsia="黑体" w:cs="黑体"/>
          <w:b w:val="0"/>
          <w:bCs w:val="0"/>
          <w:color w:val="auto"/>
          <w:kern w:val="2"/>
          <w:sz w:val="21"/>
          <w:szCs w:val="21"/>
          <w:u w:val="none"/>
        </w:rPr>
        <w:t>C</w:t>
      </w:r>
      <w:r>
        <w:rPr>
          <w:rFonts w:hint="eastAsia" w:ascii="黑体" w:hAnsi="黑体" w:eastAsia="黑体" w:cs="黑体"/>
          <w:kern w:val="2"/>
          <w:sz w:val="21"/>
          <w:szCs w:val="21"/>
        </w:rPr>
        <w:t>.</w:t>
      </w:r>
      <w:r>
        <w:rPr>
          <w:rFonts w:ascii="黑体" w:hAnsi="黑体" w:eastAsia="黑体" w:cs="黑体"/>
          <w:b w:val="0"/>
          <w:bCs w:val="0"/>
          <w:color w:val="auto"/>
          <w:kern w:val="2"/>
          <w:sz w:val="21"/>
          <w:szCs w:val="21"/>
          <w:u w:val="none"/>
        </w:rPr>
        <w:t>2.5</w:t>
      </w:r>
      <w:r>
        <w:rPr>
          <w:rFonts w:hint="eastAsia" w:ascii="黑体" w:hAnsi="黑体" w:eastAsia="黑体" w:cs="黑体"/>
          <w:kern w:val="2"/>
          <w:sz w:val="21"/>
          <w:szCs w:val="21"/>
        </w:rPr>
        <w:t xml:space="preserve"> </w:t>
      </w:r>
      <w:r>
        <w:rPr>
          <w:rFonts w:hint="eastAsia" w:ascii="宋体" w:hAnsi="宋体" w:eastAsia="宋体" w:cs="宋体"/>
          <w:b w:val="0"/>
          <w:bCs w:val="0"/>
          <w:color w:val="auto"/>
          <w:kern w:val="2"/>
          <w:sz w:val="21"/>
          <w:szCs w:val="21"/>
          <w:u w:val="none"/>
        </w:rPr>
        <w:t>摩擦试验：本法用于评价肥皂和指甲油的耐久性。对肥皂，试验通过将肥皂底部浸入水中并施加固定载荷来分析磨损溶解情况，测定试验前后用量的变化，以确定摩损溶出度。对指甲油，通过对干燥的指甲油膜施加固定摩擦载荷来分析磨损情况，并评估膜的耐久特性。</w:t>
      </w:r>
    </w:p>
    <w:p>
      <w:pPr>
        <w:pStyle w:val="8"/>
        <w:widowControl/>
        <w:spacing w:beforeAutospacing="0" w:afterAutospacing="0" w:line="360" w:lineRule="auto"/>
        <w:ind w:firstLine="420" w:firstLineChars="200"/>
        <w:rPr>
          <w:rFonts w:cstheme="minorBidi"/>
          <w:kern w:val="2"/>
        </w:rPr>
      </w:pPr>
      <w:r>
        <w:rPr>
          <w:rFonts w:hint="eastAsia" w:ascii="宋体" w:hAnsi="宋体" w:eastAsia="宋体" w:cs="宋体"/>
          <w:color w:val="auto"/>
          <w:kern w:val="2"/>
          <w:sz w:val="21"/>
          <w:szCs w:val="21"/>
          <w:u w:val="none"/>
        </w:rPr>
        <w:t>以上简述了一些加速试验方法，但它们只能预测基本配方在实验室中所经历时间内的稳定性。必须通过改善与实际使用环境中的数据进行对比来增加预测准确性。</w:t>
      </w:r>
    </w:p>
    <w:p>
      <w:pPr>
        <w:spacing w:line="360" w:lineRule="auto"/>
        <w:rPr>
          <w:sz w:val="24"/>
        </w:rPr>
      </w:pPr>
    </w:p>
    <w:p>
      <w:pPr>
        <w:spacing w:line="360" w:lineRule="auto"/>
        <w:rPr>
          <w:sz w:val="24"/>
        </w:rPr>
      </w:pPr>
    </w:p>
    <w:p>
      <w:pPr>
        <w:spacing w:line="360" w:lineRule="auto"/>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pPr>
    </w:p>
    <w:p>
      <w:pPr>
        <w:widowControl/>
        <w:spacing w:line="360" w:lineRule="auto"/>
        <w:ind w:firstLine="480" w:firstLineChars="200"/>
        <w:jc w:val="left"/>
        <w:rPr>
          <w:sz w:val="24"/>
        </w:rPr>
        <w:sectPr>
          <w:footerReference r:id="rId15" w:type="default"/>
          <w:pgSz w:w="11906" w:h="16838"/>
          <w:pgMar w:top="1417" w:right="1134" w:bottom="1134" w:left="1417" w:header="851" w:footer="992" w:gutter="0"/>
          <w:pgNumType w:fmt="decimal" w:start="1"/>
          <w:cols w:space="425" w:num="1"/>
          <w:docGrid w:type="lines" w:linePitch="312" w:charSpace="0"/>
        </w:sectPr>
      </w:pPr>
    </w:p>
    <w:p>
      <w:pPr>
        <w:spacing w:line="360" w:lineRule="auto"/>
        <w:jc w:val="center"/>
        <w:outlineLvl w:val="0"/>
        <w:rPr>
          <w:rFonts w:ascii="黑体" w:hAnsi="黑体" w:eastAsia="黑体" w:cs="黑体"/>
          <w:b w:val="0"/>
          <w:bCs w:val="0"/>
          <w:sz w:val="21"/>
          <w:szCs w:val="21"/>
        </w:rPr>
      </w:pPr>
      <w:bookmarkStart w:id="389" w:name="_Toc11283"/>
      <w:bookmarkStart w:id="390" w:name="_Toc30473"/>
      <w:bookmarkStart w:id="391" w:name="_Toc3507"/>
      <w:bookmarkStart w:id="392" w:name="_Toc15405"/>
      <w:bookmarkStart w:id="393" w:name="_Toc17641"/>
      <w:bookmarkStart w:id="394" w:name="_Toc9988"/>
      <w:bookmarkStart w:id="395" w:name="_Toc17275"/>
      <w:bookmarkStart w:id="396" w:name="_Toc25108"/>
      <w:bookmarkStart w:id="397" w:name="_Toc3034"/>
      <w:bookmarkStart w:id="398" w:name="_Toc25665"/>
      <w:bookmarkStart w:id="399" w:name="_Toc24983"/>
      <w:r>
        <w:rPr>
          <w:rFonts w:hint="eastAsia" w:ascii="黑体" w:hAnsi="黑体" w:eastAsia="黑体" w:cs="黑体"/>
          <w:b w:val="0"/>
          <w:bCs w:val="0"/>
          <w:color w:val="auto"/>
          <w:sz w:val="21"/>
          <w:szCs w:val="21"/>
          <w:u w:val="none"/>
        </w:rPr>
        <w:t>附录</w:t>
      </w:r>
      <w:r>
        <w:rPr>
          <w:rFonts w:ascii="黑体" w:hAnsi="黑体" w:eastAsia="黑体" w:cs="黑体"/>
          <w:b w:val="0"/>
          <w:bCs w:val="0"/>
          <w:color w:val="auto"/>
          <w:sz w:val="21"/>
          <w:szCs w:val="21"/>
          <w:u w:val="none"/>
        </w:rPr>
        <w:t>D</w:t>
      </w:r>
      <w:bookmarkEnd w:id="389"/>
      <w:bookmarkEnd w:id="390"/>
    </w:p>
    <w:p>
      <w:pPr>
        <w:spacing w:line="360" w:lineRule="auto"/>
        <w:jc w:val="center"/>
        <w:outlineLvl w:val="9"/>
        <w:rPr>
          <w:b/>
          <w:bCs/>
          <w:sz w:val="32"/>
          <w:szCs w:val="32"/>
        </w:rPr>
      </w:pPr>
      <w:r>
        <w:rPr>
          <w:rFonts w:hint="eastAsia" w:ascii="黑体" w:hAnsi="黑体" w:eastAsia="黑体" w:cs="黑体"/>
          <w:b w:val="0"/>
          <w:bCs w:val="0"/>
          <w:color w:val="auto"/>
          <w:sz w:val="21"/>
          <w:szCs w:val="21"/>
          <w:u w:val="none"/>
        </w:rPr>
        <w:t>稳定性试验记录模板</w:t>
      </w:r>
      <w:bookmarkEnd w:id="391"/>
      <w:bookmarkEnd w:id="392"/>
      <w:bookmarkEnd w:id="393"/>
      <w:bookmarkEnd w:id="394"/>
      <w:bookmarkEnd w:id="395"/>
      <w:bookmarkEnd w:id="396"/>
      <w:bookmarkEnd w:id="397"/>
      <w:bookmarkEnd w:id="398"/>
      <w:bookmarkEnd w:id="399"/>
    </w:p>
    <w:p>
      <w:pPr>
        <w:pStyle w:val="2"/>
        <w:jc w:val="left"/>
        <w:rPr>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根据文件正文要求，现将化妆品常见稳定性试验列出若干个记录表格，仅供参考。</w:t>
      </w:r>
    </w:p>
    <w:p/>
    <w:tbl>
      <w:tblPr>
        <w:tblStyle w:val="9"/>
        <w:tblW w:w="15475" w:type="dxa"/>
        <w:jc w:val="center"/>
        <w:tblLayout w:type="autofit"/>
        <w:tblCellMar>
          <w:top w:w="0" w:type="dxa"/>
          <w:left w:w="108" w:type="dxa"/>
          <w:bottom w:w="0" w:type="dxa"/>
          <w:right w:w="108" w:type="dxa"/>
        </w:tblCellMar>
      </w:tblPr>
      <w:tblGrid>
        <w:gridCol w:w="1695"/>
        <w:gridCol w:w="2500"/>
        <w:gridCol w:w="1880"/>
        <w:gridCol w:w="1880"/>
        <w:gridCol w:w="1880"/>
        <w:gridCol w:w="1880"/>
        <w:gridCol w:w="1880"/>
        <w:gridCol w:w="1880"/>
      </w:tblGrid>
      <w:tr>
        <w:tblPrEx>
          <w:tblCellMar>
            <w:top w:w="0" w:type="dxa"/>
            <w:left w:w="108" w:type="dxa"/>
            <w:bottom w:w="0" w:type="dxa"/>
            <w:right w:w="108" w:type="dxa"/>
          </w:tblCellMar>
        </w:tblPrEx>
        <w:trPr>
          <w:trHeight w:val="420" w:hRule="atLeast"/>
          <w:jc w:val="center"/>
        </w:trPr>
        <w:tc>
          <w:tcPr>
            <w:tcW w:w="15475" w:type="dxa"/>
            <w:gridSpan w:val="8"/>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黑体" w:hAnsi="黑体" w:eastAsia="黑体" w:cs="黑体"/>
                <w:b w:val="0"/>
                <w:bCs w:val="0"/>
                <w:color w:val="000000"/>
                <w:kern w:val="0"/>
                <w:sz w:val="21"/>
                <w:szCs w:val="21"/>
                <w:u w:val="none"/>
              </w:rPr>
              <w:t>化妆品稳定性试验（影响因素、加速）记录表</w:t>
            </w:r>
          </w:p>
        </w:tc>
      </w:tr>
      <w:tr>
        <w:tblPrEx>
          <w:tblCellMar>
            <w:top w:w="0" w:type="dxa"/>
            <w:left w:w="108" w:type="dxa"/>
            <w:bottom w:w="0" w:type="dxa"/>
            <w:right w:w="108" w:type="dxa"/>
          </w:tblCellMar>
        </w:tblPrEx>
        <w:trPr>
          <w:trHeight w:val="420" w:hRule="atLeast"/>
          <w:jc w:val="center"/>
        </w:trPr>
        <w:tc>
          <w:tcPr>
            <w:tcW w:w="16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产品名称</w:t>
            </w:r>
          </w:p>
        </w:tc>
        <w:tc>
          <w:tcPr>
            <w:tcW w:w="438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配方编号</w:t>
            </w:r>
          </w:p>
        </w:tc>
        <w:tc>
          <w:tcPr>
            <w:tcW w:w="188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试验依据：</w:t>
            </w:r>
          </w:p>
        </w:tc>
        <w:tc>
          <w:tcPr>
            <w:tcW w:w="376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品牌名称</w:t>
            </w:r>
          </w:p>
        </w:tc>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配制日期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生效日期：</w:t>
            </w:r>
          </w:p>
        </w:tc>
        <w:tc>
          <w:tcPr>
            <w:tcW w:w="3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初始指标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外观</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颜色</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气味</w:t>
            </w:r>
          </w:p>
        </w:tc>
        <w:tc>
          <w:tcPr>
            <w:tcW w:w="3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u w:val="none"/>
              </w:rPr>
              <w:t>pH值</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u w:val="none"/>
              </w:rPr>
              <w:t>XX4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u w:val="none"/>
              </w:rPr>
              <w:t>XX5</w:t>
            </w:r>
          </w:p>
        </w:tc>
        <w:tc>
          <w:tcPr>
            <w:tcW w:w="3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u w:val="none"/>
              </w:rPr>
              <w:t>XX1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u w:val="none"/>
              </w:rPr>
              <w:t>XX2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u w:val="none"/>
              </w:rPr>
              <w:t>XX3</w:t>
            </w:r>
          </w:p>
        </w:tc>
        <w:tc>
          <w:tcPr>
            <w:tcW w:w="3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u w:val="none"/>
              </w:rPr>
              <w:t>测试开始日期</w:t>
            </w:r>
          </w:p>
        </w:tc>
        <w:tc>
          <w:tcPr>
            <w:tcW w:w="137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 w:hRule="atLeast"/>
          <w:jc w:val="center"/>
        </w:trPr>
        <w:tc>
          <w:tcPr>
            <w:tcW w:w="15475" w:type="dxa"/>
            <w:gridSpan w:val="8"/>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u w:val="none"/>
              </w:rPr>
              <w:t>加速稳定性试验</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u w:val="none"/>
              </w:rPr>
              <w:t>（</w:t>
            </w:r>
            <w:r>
              <w:rPr>
                <w:rFonts w:ascii="宋体" w:hAnsi="宋体" w:eastAsia="宋体" w:cs="宋体"/>
                <w:color w:val="000000"/>
                <w:kern w:val="0"/>
                <w:sz w:val="18"/>
                <w:szCs w:val="18"/>
                <w:u w:val="none"/>
              </w:rPr>
              <w:t xml:space="preserve">T1 </w:t>
            </w:r>
            <w:r>
              <w:rPr>
                <w:rStyle w:val="21"/>
                <w:rFonts w:hint="default"/>
                <w:sz w:val="18"/>
                <w:szCs w:val="18"/>
              </w:rPr>
              <w:t>℃</w:t>
            </w:r>
            <w:r>
              <w:rPr>
                <w:rFonts w:hint="eastAsia" w:ascii="宋体" w:hAnsi="宋体" w:eastAsia="宋体" w:cs="宋体"/>
                <w:color w:val="000000"/>
                <w:kern w:val="0"/>
                <w:sz w:val="18"/>
                <w:szCs w:val="18"/>
              </w:rPr>
              <w:t>）</w:t>
            </w:r>
          </w:p>
          <w:p>
            <w:pPr>
              <w:widowControl/>
              <w:jc w:val="center"/>
              <w:textAlignment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测试项目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kern w:val="0"/>
                <w:sz w:val="18"/>
                <w:szCs w:val="18"/>
              </w:rPr>
            </w:pPr>
            <w:r>
              <w:rPr>
                <w:rFonts w:ascii="宋体" w:hAnsi="宋体" w:eastAsia="宋体" w:cs="宋体"/>
                <w:b w:val="0"/>
                <w:bCs w:val="0"/>
                <w:color w:val="000000"/>
                <w:kern w:val="0"/>
                <w:sz w:val="18"/>
                <w:szCs w:val="18"/>
              </w:rPr>
              <w:t>1m</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kern w:val="0"/>
                <w:sz w:val="18"/>
                <w:szCs w:val="18"/>
              </w:rPr>
            </w:pPr>
            <w:r>
              <w:rPr>
                <w:rFonts w:ascii="宋体" w:hAnsi="宋体" w:eastAsia="宋体" w:cs="宋体"/>
                <w:b w:val="0"/>
                <w:bCs w:val="0"/>
                <w:color w:val="000000"/>
                <w:kern w:val="0"/>
                <w:sz w:val="18"/>
                <w:szCs w:val="18"/>
              </w:rPr>
              <w:t>1.5m（选项）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kern w:val="0"/>
                <w:sz w:val="18"/>
                <w:szCs w:val="18"/>
              </w:rPr>
            </w:pPr>
            <w:r>
              <w:rPr>
                <w:rFonts w:ascii="宋体" w:hAnsi="宋体" w:eastAsia="宋体" w:cs="宋体"/>
                <w:b w:val="0"/>
                <w:bCs w:val="0"/>
                <w:color w:val="000000"/>
                <w:kern w:val="0"/>
                <w:sz w:val="18"/>
                <w:szCs w:val="18"/>
              </w:rPr>
              <w:t>2m</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kern w:val="0"/>
                <w:sz w:val="18"/>
                <w:szCs w:val="18"/>
              </w:rPr>
            </w:pPr>
            <w:r>
              <w:rPr>
                <w:rFonts w:ascii="宋体" w:hAnsi="宋体" w:eastAsia="宋体" w:cs="宋体"/>
                <w:b w:val="0"/>
                <w:bCs w:val="0"/>
                <w:color w:val="000000"/>
                <w:kern w:val="0"/>
                <w:sz w:val="18"/>
                <w:szCs w:val="18"/>
              </w:rPr>
              <w:t>3m</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理论日期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检测日期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感官指标</w:t>
            </w:r>
            <w:r>
              <w:rPr>
                <w:rFonts w:ascii="宋体" w:hAnsi="宋体" w:eastAsia="宋体" w:cs="宋体"/>
                <w:color w:val="000000"/>
                <w:kern w:val="0"/>
                <w:sz w:val="18"/>
                <w:szCs w:val="18"/>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n</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判定</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稳定性试验</w:t>
            </w:r>
            <w:r>
              <w:rPr>
                <w:rFonts w:ascii="宋体" w:hAnsi="宋体" w:eastAsia="宋体" w:cs="宋体"/>
                <w:color w:val="000000"/>
                <w:kern w:val="0"/>
                <w:sz w:val="18"/>
                <w:szCs w:val="18"/>
              </w:rPr>
              <w:t>1</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 xml:space="preserve">T2 </w:t>
            </w:r>
            <w:r>
              <w:rPr>
                <w:rStyle w:val="21"/>
                <w:rFonts w:hint="default"/>
                <w:sz w:val="18"/>
                <w:szCs w:val="18"/>
              </w:rPr>
              <w:t>℃</w:t>
            </w:r>
            <w:r>
              <w:rPr>
                <w:rFonts w:hint="eastAsia" w:ascii="宋体" w:hAnsi="宋体" w:eastAsia="宋体" w:cs="宋体"/>
                <w:color w:val="000000"/>
                <w:kern w:val="0"/>
                <w:sz w:val="18"/>
                <w:szCs w:val="18"/>
              </w:rPr>
              <w:t>）</w:t>
            </w:r>
          </w:p>
          <w:p>
            <w:pPr>
              <w:widowControl/>
              <w:jc w:val="center"/>
              <w:textAlignment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测试项目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6</w:t>
            </w: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理论日期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检测日期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感官指标</w:t>
            </w:r>
            <w:r>
              <w:rPr>
                <w:rFonts w:ascii="宋体" w:hAnsi="宋体" w:eastAsia="宋体" w:cs="宋体"/>
                <w:b w:val="0"/>
                <w:bCs w:val="0"/>
                <w:color w:val="000000"/>
                <w:kern w:val="0"/>
                <w:sz w:val="18"/>
                <w:szCs w:val="18"/>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感官指标</w:t>
            </w:r>
            <w:r>
              <w:rPr>
                <w:rFonts w:ascii="宋体" w:hAnsi="宋体" w:eastAsia="宋体" w:cs="宋体"/>
                <w:b w:val="0"/>
                <w:bCs w:val="0"/>
                <w:color w:val="000000"/>
                <w:kern w:val="0"/>
                <w:sz w:val="18"/>
                <w:szCs w:val="18"/>
              </w:rPr>
              <w:t>n</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判定</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b w:val="0"/>
                <w:bCs w:val="0"/>
                <w:color w:val="000000"/>
                <w:kern w:val="0"/>
                <w:sz w:val="18"/>
                <w:szCs w:val="18"/>
              </w:rPr>
              <w:t>稳定性试验</w:t>
            </w:r>
            <w:r>
              <w:rPr>
                <w:rFonts w:ascii="宋体" w:hAnsi="宋体" w:eastAsia="宋体" w:cs="宋体"/>
                <w:b w:val="0"/>
                <w:bCs w:val="0"/>
                <w:color w:val="000000"/>
                <w:kern w:val="0"/>
                <w:sz w:val="18"/>
                <w:szCs w:val="18"/>
              </w:rPr>
              <w:t>2</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b w:val="0"/>
                <w:bCs w:val="0"/>
                <w:color w:val="000000"/>
                <w:kern w:val="0"/>
                <w:sz w:val="18"/>
                <w:szCs w:val="18"/>
              </w:rPr>
              <w:t>（</w:t>
            </w:r>
            <w:r>
              <w:rPr>
                <w:rFonts w:ascii="宋体" w:hAnsi="宋体" w:eastAsia="宋体" w:cs="宋体"/>
                <w:b w:val="0"/>
                <w:bCs w:val="0"/>
                <w:color w:val="000000"/>
                <w:kern w:val="0"/>
                <w:sz w:val="18"/>
                <w:szCs w:val="18"/>
              </w:rPr>
              <w:t xml:space="preserve">T3 </w:t>
            </w:r>
            <w:r>
              <w:rPr>
                <w:rFonts w:hint="eastAsia" w:ascii="宋体" w:hAnsi="宋体" w:eastAsia="宋体" w:cs="宋体"/>
                <w:b w:val="0"/>
                <w:bCs w:val="0"/>
                <w:color w:val="000000"/>
                <w:kern w:val="0"/>
                <w:sz w:val="18"/>
                <w:szCs w:val="18"/>
              </w:rPr>
              <w:t>℃）</w:t>
            </w:r>
          </w:p>
          <w:p>
            <w:pPr>
              <w:widowControl/>
              <w:jc w:val="center"/>
              <w:textAlignment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测试项目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时间点</w:t>
            </w:r>
            <w:r>
              <w:rPr>
                <w:rStyle w:val="22"/>
                <w:rFonts w:ascii="宋体" w:hAnsi="宋体" w:eastAsia="宋体" w:cs="宋体"/>
                <w:b w:val="0"/>
                <w:bCs w:val="0"/>
                <w:sz w:val="18"/>
                <w:szCs w:val="18"/>
              </w:rPr>
              <w:t>6</w:t>
            </w: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理论日期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检测日期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感官指标</w:t>
            </w:r>
            <w:r>
              <w:rPr>
                <w:rFonts w:ascii="宋体" w:hAnsi="宋体" w:eastAsia="宋体" w:cs="宋体"/>
                <w:b w:val="0"/>
                <w:bCs w:val="0"/>
                <w:color w:val="000000"/>
                <w:kern w:val="0"/>
                <w:sz w:val="18"/>
                <w:szCs w:val="18"/>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感官指标</w:t>
            </w:r>
            <w:r>
              <w:rPr>
                <w:rFonts w:ascii="宋体" w:hAnsi="宋体" w:eastAsia="宋体" w:cs="宋体"/>
                <w:b w:val="0"/>
                <w:bCs w:val="0"/>
                <w:color w:val="000000"/>
                <w:kern w:val="0"/>
                <w:sz w:val="18"/>
                <w:szCs w:val="18"/>
              </w:rPr>
              <w:t>n</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判定</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强光照射试验（光照度）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感官指标</w:t>
            </w:r>
            <w:r>
              <w:rPr>
                <w:rFonts w:ascii="宋体" w:hAnsi="宋体" w:eastAsia="宋体" w:cs="宋体"/>
                <w:b w:val="0"/>
                <w:bCs w:val="0"/>
                <w:color w:val="000000"/>
                <w:kern w:val="0"/>
                <w:sz w:val="18"/>
                <w:szCs w:val="18"/>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感官指标</w:t>
            </w:r>
            <w:r>
              <w:rPr>
                <w:rFonts w:ascii="宋体" w:hAnsi="宋体" w:eastAsia="宋体" w:cs="宋体"/>
                <w:b w:val="0"/>
                <w:bCs w:val="0"/>
                <w:color w:val="000000"/>
                <w:kern w:val="0"/>
                <w:sz w:val="18"/>
                <w:szCs w:val="18"/>
              </w:rPr>
              <w:t>n</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b w:val="0"/>
                <w:bCs w:val="0"/>
                <w:color w:val="000000"/>
                <w:kern w:val="0"/>
                <w:sz w:val="18"/>
                <w:szCs w:val="18"/>
              </w:rPr>
              <w:t>判定</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 w:hRule="atLeast"/>
          <w:jc w:val="center"/>
        </w:trPr>
        <w:tc>
          <w:tcPr>
            <w:tcW w:w="15475" w:type="dxa"/>
            <w:gridSpan w:val="8"/>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45"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循环</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Style w:val="22"/>
                <w:rFonts w:ascii="宋体" w:hAnsi="宋体" w:eastAsia="宋体" w:cs="宋体"/>
                <w:b w:val="0"/>
                <w:bCs w:val="0"/>
                <w:sz w:val="18"/>
                <w:szCs w:val="18"/>
              </w:rPr>
              <w:t xml:space="preserve">1 </w:t>
            </w:r>
            <w:r>
              <w:rPr>
                <w:rStyle w:val="23"/>
                <w:rFonts w:hint="default"/>
                <w:b w:val="0"/>
                <w:bCs w:val="0"/>
                <w:sz w:val="18"/>
                <w:szCs w:val="18"/>
              </w:rPr>
              <w:t>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Style w:val="22"/>
                <w:rFonts w:ascii="宋体" w:hAnsi="宋体" w:eastAsia="宋体" w:cs="宋体"/>
                <w:b w:val="0"/>
                <w:bCs w:val="0"/>
                <w:sz w:val="18"/>
                <w:szCs w:val="18"/>
              </w:rPr>
              <w:t xml:space="preserve">2  </w:t>
            </w:r>
            <w:r>
              <w:rPr>
                <w:rStyle w:val="23"/>
                <w:rFonts w:hint="default"/>
                <w:b w:val="0"/>
                <w:bCs w:val="0"/>
                <w:sz w:val="18"/>
                <w:szCs w:val="18"/>
              </w:rPr>
              <w:t>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Style w:val="22"/>
                <w:rFonts w:ascii="宋体" w:hAnsi="宋体" w:eastAsia="宋体" w:cs="宋体"/>
                <w:b w:val="0"/>
                <w:bCs w:val="0"/>
                <w:sz w:val="18"/>
                <w:szCs w:val="18"/>
              </w:rPr>
              <w:t xml:space="preserve">3 </w:t>
            </w:r>
            <w:r>
              <w:rPr>
                <w:rStyle w:val="23"/>
                <w:rFonts w:hint="default"/>
                <w:b w:val="0"/>
                <w:bCs w:val="0"/>
                <w:sz w:val="18"/>
                <w:szCs w:val="18"/>
              </w:rPr>
              <w:t>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Style w:val="22"/>
                <w:rFonts w:ascii="宋体" w:hAnsi="宋体" w:eastAsia="宋体" w:cs="宋体"/>
                <w:b w:val="0"/>
                <w:bCs w:val="0"/>
                <w:sz w:val="18"/>
                <w:szCs w:val="18"/>
              </w:rPr>
              <w:t>4</w:t>
            </w:r>
            <w:r>
              <w:rPr>
                <w:rStyle w:val="23"/>
                <w:rFonts w:hint="default"/>
                <w:b w:val="0"/>
                <w:bCs w:val="0"/>
                <w:sz w:val="18"/>
                <w:szCs w:val="18"/>
              </w:rPr>
              <w:t>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rPr>
              <w:t>5轮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备注</w:t>
            </w:r>
          </w:p>
        </w:tc>
      </w:tr>
      <w:tr>
        <w:tblPrEx>
          <w:tblCellMar>
            <w:top w:w="0" w:type="dxa"/>
            <w:left w:w="108" w:type="dxa"/>
            <w:bottom w:w="0" w:type="dxa"/>
            <w:right w:w="108" w:type="dxa"/>
          </w:tblCellMar>
        </w:tblPrEx>
        <w:trPr>
          <w:trHeight w:val="345"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Style w:val="24"/>
                <w:rFonts w:ascii="宋体" w:hAnsi="宋体" w:eastAsia="宋体" w:cs="宋体"/>
                <w:sz w:val="18"/>
                <w:szCs w:val="18"/>
              </w:rPr>
              <w:t>48</w:t>
            </w:r>
            <w:r>
              <w:rPr>
                <w:rStyle w:val="21"/>
                <w:rFonts w:hint="default"/>
                <w:sz w:val="18"/>
                <w:szCs w:val="18"/>
              </w:rPr>
              <w:t>℃</w:t>
            </w:r>
            <w:r>
              <w:rPr>
                <w:rStyle w:val="24"/>
                <w:rFonts w:ascii="宋体" w:hAnsi="宋体" w:eastAsia="宋体" w:cs="宋体"/>
                <w:sz w:val="18"/>
                <w:szCs w:val="18"/>
              </w:rPr>
              <w:t xml:space="preserve">/ </w:t>
            </w:r>
            <w:r>
              <w:rPr>
                <w:rStyle w:val="21"/>
                <w:rFonts w:hint="default"/>
                <w:sz w:val="18"/>
                <w:szCs w:val="18"/>
              </w:rPr>
              <w:t>室温</w:t>
            </w:r>
            <w:r>
              <w:rPr>
                <w:rStyle w:val="24"/>
                <w:rFonts w:ascii="宋体" w:hAnsi="宋体" w:eastAsia="宋体" w:cs="宋体"/>
                <w:sz w:val="18"/>
                <w:szCs w:val="18"/>
              </w:rPr>
              <w:t>/ -18</w:t>
            </w:r>
            <w:r>
              <w:rPr>
                <w:rStyle w:val="21"/>
                <w:rFonts w:hint="default"/>
                <w:sz w:val="18"/>
                <w:szCs w:val="18"/>
              </w:rPr>
              <w:t>℃</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理论日期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4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感官指标</w:t>
            </w:r>
            <w:r>
              <w:rPr>
                <w:rFonts w:ascii="宋体" w:hAnsi="宋体" w:eastAsia="宋体" w:cs="宋体"/>
                <w:color w:val="000000"/>
                <w:kern w:val="0"/>
                <w:sz w:val="18"/>
                <w:szCs w:val="18"/>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4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感官指标</w:t>
            </w:r>
            <w:r>
              <w:rPr>
                <w:rFonts w:ascii="宋体" w:hAnsi="宋体" w:eastAsia="宋体" w:cs="宋体"/>
                <w:color w:val="000000"/>
                <w:kern w:val="0"/>
                <w:sz w:val="18"/>
                <w:szCs w:val="18"/>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4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感官指标</w:t>
            </w:r>
            <w:r>
              <w:rPr>
                <w:rFonts w:ascii="宋体" w:hAnsi="宋体" w:eastAsia="宋体" w:cs="宋体"/>
                <w:color w:val="000000"/>
                <w:kern w:val="0"/>
                <w:sz w:val="18"/>
                <w:szCs w:val="18"/>
              </w:rPr>
              <w:t>n</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 w:hRule="atLeast"/>
          <w:jc w:val="center"/>
        </w:trPr>
        <w:tc>
          <w:tcPr>
            <w:tcW w:w="15475" w:type="dxa"/>
            <w:gridSpan w:val="8"/>
            <w:tcBorders>
              <w:top w:val="single" w:color="000000" w:sz="4" w:space="0"/>
              <w:left w:val="single" w:color="000000" w:sz="4" w:space="0"/>
              <w:bottom w:val="single" w:color="auto" w:sz="4" w:space="0"/>
              <w:right w:val="single" w:color="000000" w:sz="4" w:space="0"/>
            </w:tcBorders>
            <w:shd w:val="clear" w:color="auto" w:fill="D8D8D8"/>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测试结果：</w:t>
            </w:r>
          </w:p>
        </w:tc>
        <w:tc>
          <w:tcPr>
            <w:tcW w:w="137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 w:val="0"/>
                <w:bCs w:val="0"/>
                <w:color w:val="000000"/>
                <w:sz w:val="18"/>
                <w:szCs w:val="18"/>
              </w:rPr>
            </w:pPr>
          </w:p>
        </w:tc>
      </w:tr>
      <w:tr>
        <w:tblPrEx>
          <w:tblCellMar>
            <w:top w:w="0" w:type="dxa"/>
            <w:left w:w="108" w:type="dxa"/>
            <w:bottom w:w="0" w:type="dxa"/>
            <w:right w:w="108" w:type="dxa"/>
          </w:tblCellMar>
        </w:tblPrEx>
        <w:trPr>
          <w:trHeight w:val="420" w:hRule="atLeast"/>
          <w:jc w:val="center"/>
        </w:trPr>
        <w:tc>
          <w:tcPr>
            <w:tcW w:w="79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测试者</w:t>
            </w:r>
            <w:r>
              <w:rPr>
                <w:rStyle w:val="22"/>
                <w:rFonts w:ascii="宋体" w:hAnsi="宋体" w:eastAsia="宋体" w:cs="宋体"/>
                <w:b w:val="0"/>
                <w:bCs w:val="0"/>
                <w:sz w:val="18"/>
                <w:szCs w:val="18"/>
              </w:rPr>
              <w:t>/</w:t>
            </w:r>
            <w:r>
              <w:rPr>
                <w:rStyle w:val="23"/>
                <w:rFonts w:hint="default"/>
                <w:b w:val="0"/>
                <w:bCs w:val="0"/>
                <w:sz w:val="18"/>
                <w:szCs w:val="18"/>
              </w:rPr>
              <w:t>日期</w:t>
            </w:r>
            <w:r>
              <w:rPr>
                <w:rStyle w:val="22"/>
                <w:rFonts w:ascii="宋体" w:hAnsi="宋体" w:eastAsia="宋体" w:cs="宋体"/>
                <w:b w:val="0"/>
                <w:bCs w:val="0"/>
                <w:sz w:val="18"/>
                <w:szCs w:val="18"/>
              </w:rPr>
              <w:t>:</w:t>
            </w:r>
          </w:p>
        </w:tc>
        <w:tc>
          <w:tcPr>
            <w:tcW w:w="7520" w:type="dxa"/>
            <w:gridSpan w:val="4"/>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复核者</w:t>
            </w:r>
            <w:r>
              <w:rPr>
                <w:rFonts w:ascii="宋体" w:hAnsi="宋体" w:eastAsia="宋体" w:cs="宋体"/>
                <w:b w:val="0"/>
                <w:bCs w:val="0"/>
                <w:color w:val="000000"/>
                <w:kern w:val="0"/>
                <w:sz w:val="18"/>
                <w:szCs w:val="18"/>
              </w:rPr>
              <w:t>/日期:</w:t>
            </w:r>
          </w:p>
        </w:tc>
      </w:tr>
      <w:tr>
        <w:tblPrEx>
          <w:tblCellMar>
            <w:top w:w="0" w:type="dxa"/>
            <w:left w:w="108" w:type="dxa"/>
            <w:bottom w:w="0" w:type="dxa"/>
            <w:right w:w="108" w:type="dxa"/>
          </w:tblCellMar>
        </w:tblPrEx>
        <w:trPr>
          <w:trHeight w:val="2040" w:hRule="atLeast"/>
          <w:jc w:val="center"/>
        </w:trPr>
        <w:tc>
          <w:tcPr>
            <w:tcW w:w="15475" w:type="dxa"/>
            <w:gridSpan w:val="8"/>
            <w:tcBorders>
              <w:top w:val="single" w:color="auto" w:sz="4" w:space="0"/>
              <w:left w:val="single" w:color="auto" w:sz="4" w:space="0"/>
              <w:bottom w:val="nil"/>
              <w:right w:val="single" w:color="auto" w:sz="4" w:space="0"/>
            </w:tcBorders>
            <w:shd w:val="clear" w:color="auto" w:fill="auto"/>
          </w:tcPr>
          <w:p>
            <w:pPr>
              <w:widowControl/>
              <w:jc w:val="left"/>
              <w:textAlignment w:val="top"/>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备注：</w:t>
            </w:r>
          </w:p>
          <w:p>
            <w:pPr>
              <w:widowControl/>
              <w:jc w:val="left"/>
              <w:textAlignment w:val="top"/>
              <w:rPr>
                <w:rStyle w:val="21"/>
                <w:rFonts w:hint="default"/>
                <w:sz w:val="18"/>
                <w:szCs w:val="18"/>
              </w:rPr>
            </w:pPr>
            <w:r>
              <w:rPr>
                <w:rStyle w:val="21"/>
                <w:rFonts w:hint="default"/>
                <w:sz w:val="18"/>
                <w:szCs w:val="18"/>
              </w:rPr>
              <w:t>1.T1、T2、T3根据不同类型产品及其特点选择合适的温度，即加速试验温度、高温、低温。必要时可增加考察温度点。</w:t>
            </w:r>
          </w:p>
          <w:p>
            <w:pPr>
              <w:widowControl/>
              <w:jc w:val="left"/>
              <w:textAlignment w:val="top"/>
              <w:rPr>
                <w:rStyle w:val="21"/>
                <w:rFonts w:hint="default"/>
                <w:sz w:val="18"/>
                <w:szCs w:val="18"/>
              </w:rPr>
            </w:pPr>
            <w:r>
              <w:rPr>
                <w:rStyle w:val="21"/>
                <w:rFonts w:hint="default"/>
                <w:sz w:val="18"/>
                <w:szCs w:val="18"/>
              </w:rPr>
              <w:t>2.表中未列出相对湿度，一般按环境湿度或相对湿度75±5%RH。</w:t>
            </w:r>
          </w:p>
          <w:p>
            <w:pPr>
              <w:widowControl/>
              <w:jc w:val="left"/>
              <w:textAlignment w:val="top"/>
              <w:rPr>
                <w:rStyle w:val="21"/>
                <w:rFonts w:hint="default"/>
                <w:sz w:val="18"/>
                <w:szCs w:val="18"/>
              </w:rPr>
            </w:pPr>
            <w:r>
              <w:rPr>
                <w:rStyle w:val="21"/>
                <w:rFonts w:hint="default"/>
                <w:sz w:val="18"/>
                <w:szCs w:val="18"/>
              </w:rPr>
              <w:t>3.循环测试：按温度循环设计试验，如48℃24h，-18℃24h为一循环。</w:t>
            </w:r>
          </w:p>
          <w:p>
            <w:pPr>
              <w:widowControl/>
              <w:jc w:val="left"/>
              <w:textAlignment w:val="top"/>
              <w:rPr>
                <w:rFonts w:ascii="宋体" w:hAnsi="宋体" w:eastAsia="宋体" w:cs="宋体"/>
                <w:b w:val="0"/>
                <w:bCs w:val="0"/>
                <w:color w:val="000000"/>
                <w:sz w:val="18"/>
                <w:szCs w:val="18"/>
              </w:rPr>
            </w:pPr>
            <w:r>
              <w:rPr>
                <w:rStyle w:val="21"/>
                <w:rFonts w:hint="default"/>
                <w:sz w:val="18"/>
                <w:szCs w:val="18"/>
              </w:rPr>
              <w:t>4.感官指标判定，显著变化包括但不限于下列情形：与初始样品比较出现泄漏、褪色、变色、分层、异味、出油、沉淀、结晶、浑浊。</w:t>
            </w:r>
          </w:p>
        </w:tc>
      </w:tr>
      <w:tr>
        <w:tblPrEx>
          <w:tblCellMar>
            <w:top w:w="0" w:type="dxa"/>
            <w:left w:w="108" w:type="dxa"/>
            <w:bottom w:w="0" w:type="dxa"/>
            <w:right w:w="108" w:type="dxa"/>
          </w:tblCellMar>
        </w:tblPrEx>
        <w:trPr>
          <w:trHeight w:val="420" w:hRule="atLeast"/>
          <w:jc w:val="center"/>
        </w:trPr>
        <w:tc>
          <w:tcPr>
            <w:tcW w:w="15475" w:type="dxa"/>
            <w:gridSpan w:val="8"/>
            <w:tcBorders>
              <w:top w:val="nil"/>
              <w:left w:val="nil"/>
              <w:bottom w:val="single" w:color="auto" w:sz="4" w:space="0"/>
              <w:right w:val="nil"/>
            </w:tcBorders>
            <w:shd w:val="clear" w:color="auto" w:fill="auto"/>
            <w:noWrap/>
            <w:vAlign w:val="center"/>
          </w:tcPr>
          <w:p>
            <w:pPr>
              <w:widowControl/>
              <w:jc w:val="center"/>
              <w:textAlignment w:val="center"/>
              <w:rPr>
                <w:rFonts w:ascii="黑体" w:hAnsi="黑体" w:eastAsia="黑体" w:cs="黑体"/>
                <w:b/>
                <w:bCs/>
                <w:color w:val="000000"/>
                <w:kern w:val="0"/>
                <w:sz w:val="32"/>
                <w:szCs w:val="32"/>
              </w:rPr>
            </w:pPr>
          </w:p>
          <w:p>
            <w:pPr>
              <w:widowControl/>
              <w:jc w:val="center"/>
              <w:textAlignment w:val="center"/>
              <w:rPr>
                <w:rFonts w:ascii="黑体" w:hAnsi="黑体" w:eastAsia="黑体" w:cs="黑体"/>
                <w:b/>
                <w:bCs/>
                <w:color w:val="000000"/>
                <w:kern w:val="0"/>
                <w:sz w:val="32"/>
                <w:szCs w:val="32"/>
              </w:rPr>
            </w:pPr>
          </w:p>
          <w:p>
            <w:pPr>
              <w:widowControl/>
              <w:jc w:val="center"/>
              <w:textAlignment w:val="center"/>
              <w:rPr>
                <w:rFonts w:ascii="黑体" w:hAnsi="黑体" w:eastAsia="黑体" w:cs="黑体"/>
                <w:b/>
                <w:bCs/>
                <w:color w:val="000000"/>
                <w:kern w:val="0"/>
                <w:sz w:val="32"/>
                <w:szCs w:val="32"/>
              </w:rPr>
            </w:pPr>
          </w:p>
          <w:p>
            <w:pPr>
              <w:pStyle w:val="2"/>
              <w:rPr>
                <w:rFonts w:ascii="黑体" w:hAnsi="黑体" w:eastAsia="黑体" w:cs="黑体"/>
                <w:b/>
                <w:bCs/>
                <w:color w:val="000000"/>
                <w:kern w:val="0"/>
                <w:sz w:val="32"/>
                <w:szCs w:val="32"/>
              </w:rPr>
            </w:pPr>
          </w:p>
          <w:p>
            <w:pPr>
              <w:rPr>
                <w:rFonts w:ascii="黑体" w:hAnsi="黑体" w:eastAsia="黑体" w:cs="黑体"/>
                <w:b/>
                <w:bCs/>
                <w:color w:val="000000"/>
                <w:kern w:val="0"/>
                <w:sz w:val="32"/>
                <w:szCs w:val="32"/>
              </w:rPr>
            </w:pPr>
          </w:p>
          <w:p>
            <w:pPr>
              <w:pStyle w:val="2"/>
              <w:rPr>
                <w:rFonts w:ascii="黑体" w:hAnsi="黑体" w:eastAsia="黑体" w:cs="黑体"/>
                <w:b/>
                <w:bCs/>
                <w:color w:val="000000"/>
                <w:kern w:val="0"/>
                <w:sz w:val="32"/>
                <w:szCs w:val="32"/>
              </w:rPr>
            </w:pPr>
          </w:p>
          <w:p/>
          <w:p>
            <w:pPr>
              <w:widowControl/>
              <w:jc w:val="center"/>
              <w:textAlignment w:val="center"/>
              <w:rPr>
                <w:rFonts w:ascii="黑体" w:hAnsi="黑体" w:eastAsia="黑体" w:cs="黑体"/>
                <w:b/>
                <w:bCs/>
                <w:color w:val="000000"/>
                <w:kern w:val="0"/>
                <w:sz w:val="32"/>
                <w:szCs w:val="32"/>
              </w:rPr>
            </w:pPr>
          </w:p>
          <w:p>
            <w:pPr>
              <w:widowControl/>
              <w:jc w:val="center"/>
              <w:textAlignment w:val="center"/>
              <w:rPr>
                <w:rFonts w:ascii="黑体" w:hAnsi="黑体" w:eastAsia="黑体" w:cs="黑体"/>
                <w:color w:val="000000"/>
                <w:kern w:val="0"/>
                <w:szCs w:val="21"/>
              </w:rPr>
            </w:pPr>
          </w:p>
          <w:p>
            <w:pPr>
              <w:widowControl/>
              <w:jc w:val="center"/>
              <w:textAlignment w:val="center"/>
              <w:rPr>
                <w:rFonts w:ascii="宋体" w:hAnsi="宋体" w:eastAsia="宋体" w:cs="宋体"/>
                <w:b/>
                <w:bCs/>
                <w:color w:val="000000"/>
                <w:sz w:val="28"/>
                <w:szCs w:val="28"/>
              </w:rPr>
            </w:pPr>
            <w:r>
              <w:rPr>
                <w:rFonts w:hint="eastAsia" w:ascii="黑体" w:hAnsi="黑体" w:eastAsia="黑体" w:cs="黑体"/>
                <w:b w:val="0"/>
                <w:bCs w:val="0"/>
                <w:color w:val="000000"/>
                <w:kern w:val="0"/>
                <w:sz w:val="21"/>
                <w:szCs w:val="21"/>
                <w:lang w:eastAsia="zh-CN"/>
              </w:rPr>
              <w:t>化妆品</w:t>
            </w:r>
            <w:r>
              <w:rPr>
                <w:rFonts w:hint="eastAsia" w:ascii="黑体" w:hAnsi="黑体" w:eastAsia="黑体" w:cs="黑体"/>
                <w:b w:val="0"/>
                <w:bCs w:val="0"/>
                <w:color w:val="000000"/>
                <w:kern w:val="0"/>
                <w:sz w:val="21"/>
                <w:szCs w:val="21"/>
              </w:rPr>
              <w:t>稳定性试验（长期试验）记录表</w:t>
            </w:r>
          </w:p>
        </w:tc>
      </w:tr>
      <w:tr>
        <w:tblPrEx>
          <w:tblCellMar>
            <w:top w:w="0" w:type="dxa"/>
            <w:left w:w="108" w:type="dxa"/>
            <w:bottom w:w="0" w:type="dxa"/>
            <w:right w:w="108" w:type="dxa"/>
          </w:tblCellMar>
        </w:tblPrEx>
        <w:trPr>
          <w:trHeight w:val="42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产品名称</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配方编号</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试验依据</w:t>
            </w:r>
          </w:p>
        </w:tc>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p>
        </w:tc>
      </w:tr>
      <w:tr>
        <w:trPr>
          <w:trHeight w:val="42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品牌名称</w:t>
            </w:r>
          </w:p>
        </w:tc>
        <w:tc>
          <w:tcPr>
            <w:tcW w:w="4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 w:val="0"/>
                <w:bCs w:val="0"/>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配制日期</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生效日期</w:t>
            </w:r>
          </w:p>
        </w:tc>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初始指标</w:t>
            </w: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外观</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颜色</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气味</w:t>
            </w:r>
          </w:p>
        </w:tc>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 w:val="0"/>
                <w:bCs w:val="0"/>
                <w:color w:val="000000"/>
                <w:sz w:val="18"/>
                <w:szCs w:val="18"/>
              </w:rPr>
            </w:pP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rPr>
              <w:t>pH值</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菌落总数</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含量值</w:t>
            </w:r>
          </w:p>
        </w:tc>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 w:val="0"/>
                <w:bCs w:val="0"/>
                <w:color w:val="000000"/>
                <w:sz w:val="18"/>
                <w:szCs w:val="18"/>
              </w:rPr>
            </w:pP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rPr>
              <w:t>XX1</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rPr>
              <w:t>XX2</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rPr>
              <w:t>XX3</w:t>
            </w:r>
          </w:p>
        </w:tc>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测试开始日期</w:t>
            </w:r>
          </w:p>
        </w:tc>
        <w:tc>
          <w:tcPr>
            <w:tcW w:w="13780"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 w:hRule="atLeast"/>
          <w:jc w:val="center"/>
        </w:trPr>
        <w:tc>
          <w:tcPr>
            <w:tcW w:w="15475" w:type="dxa"/>
            <w:gridSpan w:val="8"/>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稳定性试验</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（常温）</w:t>
            </w:r>
          </w:p>
          <w:p>
            <w:pPr>
              <w:widowControl/>
              <w:jc w:val="center"/>
              <w:textAlignment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测试项目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kern w:val="0"/>
                <w:sz w:val="18"/>
                <w:szCs w:val="18"/>
              </w:rPr>
            </w:pPr>
            <w:r>
              <w:rPr>
                <w:rFonts w:ascii="宋体" w:hAnsi="宋体" w:eastAsia="宋体" w:cs="宋体"/>
                <w:b w:val="0"/>
                <w:bCs w:val="0"/>
                <w:color w:val="000000"/>
                <w:kern w:val="0"/>
                <w:sz w:val="18"/>
                <w:szCs w:val="18"/>
              </w:rPr>
              <w:t>3m</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kern w:val="0"/>
                <w:sz w:val="18"/>
                <w:szCs w:val="18"/>
              </w:rPr>
            </w:pPr>
            <w:r>
              <w:rPr>
                <w:rFonts w:ascii="宋体" w:hAnsi="宋体" w:eastAsia="宋体" w:cs="宋体"/>
                <w:b w:val="0"/>
                <w:bCs w:val="0"/>
                <w:color w:val="000000"/>
                <w:kern w:val="0"/>
                <w:sz w:val="18"/>
                <w:szCs w:val="18"/>
              </w:rPr>
              <w:t>6m</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kern w:val="0"/>
                <w:sz w:val="18"/>
                <w:szCs w:val="18"/>
              </w:rPr>
            </w:pPr>
            <w:r>
              <w:rPr>
                <w:rFonts w:ascii="宋体" w:hAnsi="宋体" w:eastAsia="宋体" w:cs="宋体"/>
                <w:b w:val="0"/>
                <w:bCs w:val="0"/>
                <w:color w:val="000000"/>
                <w:kern w:val="0"/>
                <w:sz w:val="18"/>
                <w:szCs w:val="18"/>
              </w:rPr>
              <w:t>9m</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kern w:val="0"/>
                <w:sz w:val="18"/>
                <w:szCs w:val="18"/>
              </w:rPr>
            </w:pPr>
            <w:r>
              <w:rPr>
                <w:rFonts w:ascii="宋体" w:hAnsi="宋体" w:eastAsia="宋体" w:cs="宋体"/>
                <w:b w:val="0"/>
                <w:bCs w:val="0"/>
                <w:color w:val="000000"/>
                <w:kern w:val="0"/>
                <w:sz w:val="18"/>
                <w:szCs w:val="18"/>
              </w:rPr>
              <w:t>12m</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rPr>
              <w:t>18m</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 w:val="18"/>
                <w:szCs w:val="18"/>
              </w:rPr>
            </w:pPr>
            <w:r>
              <w:rPr>
                <w:rFonts w:ascii="宋体" w:hAnsi="宋体" w:eastAsia="宋体" w:cs="宋体"/>
                <w:b w:val="0"/>
                <w:bCs w:val="0"/>
                <w:color w:val="000000"/>
                <w:kern w:val="0"/>
                <w:sz w:val="18"/>
                <w:szCs w:val="18"/>
              </w:rPr>
              <w:t>......</w:t>
            </w:r>
          </w:p>
        </w:tc>
      </w:tr>
      <w:tr>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理论日期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检测日期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感官指标</w:t>
            </w:r>
            <w:r>
              <w:rPr>
                <w:rFonts w:ascii="宋体" w:hAnsi="宋体" w:eastAsia="宋体" w:cs="宋体"/>
                <w:color w:val="000000"/>
                <w:kern w:val="0"/>
                <w:sz w:val="18"/>
                <w:szCs w:val="18"/>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感官指标</w:t>
            </w:r>
            <w:r>
              <w:rPr>
                <w:rFonts w:ascii="宋体" w:hAnsi="宋体" w:eastAsia="宋体" w:cs="宋体"/>
                <w:color w:val="000000"/>
                <w:kern w:val="0"/>
                <w:sz w:val="18"/>
                <w:szCs w:val="18"/>
              </w:rPr>
              <w:t>n</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含量测定</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微生物（菌落总数）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 w:hRule="atLeast"/>
          <w:jc w:val="center"/>
        </w:trPr>
        <w:tc>
          <w:tcPr>
            <w:tcW w:w="15475" w:type="dxa"/>
            <w:gridSpan w:val="8"/>
            <w:tcBorders>
              <w:top w:val="single" w:color="000000" w:sz="4" w:space="0"/>
              <w:left w:val="single" w:color="000000" w:sz="4" w:space="0"/>
              <w:bottom w:val="single" w:color="auto" w:sz="4" w:space="0"/>
              <w:right w:val="single" w:color="000000" w:sz="4" w:space="0"/>
            </w:tcBorders>
            <w:shd w:val="clear" w:color="auto" w:fill="D8D8D8"/>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测试结果：</w:t>
            </w:r>
          </w:p>
        </w:tc>
        <w:tc>
          <w:tcPr>
            <w:tcW w:w="137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 w:val="0"/>
                <w:bCs w:val="0"/>
                <w:color w:val="000000"/>
                <w:sz w:val="18"/>
                <w:szCs w:val="18"/>
              </w:rPr>
            </w:pPr>
          </w:p>
        </w:tc>
      </w:tr>
      <w:tr>
        <w:tblPrEx>
          <w:tblCellMar>
            <w:top w:w="0" w:type="dxa"/>
            <w:left w:w="108" w:type="dxa"/>
            <w:bottom w:w="0" w:type="dxa"/>
            <w:right w:w="108" w:type="dxa"/>
          </w:tblCellMar>
        </w:tblPrEx>
        <w:trPr>
          <w:trHeight w:val="420" w:hRule="atLeast"/>
          <w:jc w:val="center"/>
        </w:trPr>
        <w:tc>
          <w:tcPr>
            <w:tcW w:w="79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测试者</w:t>
            </w:r>
            <w:r>
              <w:rPr>
                <w:rStyle w:val="22"/>
                <w:rFonts w:ascii="宋体" w:hAnsi="宋体" w:eastAsia="宋体" w:cs="宋体"/>
                <w:b w:val="0"/>
                <w:bCs w:val="0"/>
                <w:sz w:val="18"/>
                <w:szCs w:val="18"/>
              </w:rPr>
              <w:t>/</w:t>
            </w:r>
            <w:r>
              <w:rPr>
                <w:rStyle w:val="23"/>
                <w:rFonts w:hint="default"/>
                <w:b w:val="0"/>
                <w:bCs w:val="0"/>
                <w:sz w:val="18"/>
                <w:szCs w:val="18"/>
              </w:rPr>
              <w:t>日期</w:t>
            </w:r>
            <w:r>
              <w:rPr>
                <w:rStyle w:val="22"/>
                <w:rFonts w:ascii="宋体" w:hAnsi="宋体" w:eastAsia="宋体" w:cs="宋体"/>
                <w:b w:val="0"/>
                <w:bCs w:val="0"/>
                <w:sz w:val="18"/>
                <w:szCs w:val="18"/>
              </w:rPr>
              <w:t>:</w:t>
            </w:r>
          </w:p>
        </w:tc>
        <w:tc>
          <w:tcPr>
            <w:tcW w:w="752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rPr>
              <w:t>复核者</w:t>
            </w:r>
            <w:r>
              <w:rPr>
                <w:rFonts w:ascii="宋体" w:hAnsi="宋体" w:eastAsia="宋体" w:cs="宋体"/>
                <w:b w:val="0"/>
                <w:bCs w:val="0"/>
                <w:color w:val="000000"/>
                <w:kern w:val="0"/>
                <w:sz w:val="18"/>
                <w:szCs w:val="18"/>
              </w:rPr>
              <w:t>/日期:</w:t>
            </w:r>
          </w:p>
        </w:tc>
      </w:tr>
      <w:tr>
        <w:tblPrEx>
          <w:tblCellMar>
            <w:top w:w="0" w:type="dxa"/>
            <w:left w:w="108" w:type="dxa"/>
            <w:bottom w:w="0" w:type="dxa"/>
            <w:right w:w="108" w:type="dxa"/>
          </w:tblCellMar>
        </w:tblPrEx>
        <w:trPr>
          <w:trHeight w:val="2040" w:hRule="atLeast"/>
          <w:jc w:val="center"/>
        </w:trPr>
        <w:tc>
          <w:tcPr>
            <w:tcW w:w="15475" w:type="dxa"/>
            <w:gridSpan w:val="8"/>
            <w:tcBorders>
              <w:top w:val="nil"/>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备注：</w:t>
            </w:r>
          </w:p>
          <w:p>
            <w:pPr>
              <w:widowControl/>
              <w:spacing w:line="240" w:lineRule="auto"/>
              <w:ind w:firstLine="0" w:firstLineChars="0"/>
              <w:jc w:val="left"/>
              <w:textAlignment w:val="top"/>
              <w:rPr>
                <w:rStyle w:val="21"/>
                <w:rFonts w:hint="default"/>
                <w:color w:val="00B050"/>
                <w:sz w:val="18"/>
                <w:szCs w:val="18"/>
              </w:rPr>
            </w:pPr>
            <w:r>
              <w:rPr>
                <w:rStyle w:val="21"/>
                <w:rFonts w:hint="default"/>
                <w:sz w:val="18"/>
                <w:szCs w:val="18"/>
              </w:rPr>
              <w:t>1.</w:t>
            </w:r>
            <w:r>
              <w:rPr>
                <w:rStyle w:val="21"/>
                <w:rFonts w:hint="eastAsia" w:ascii="宋体" w:hAnsi="宋体" w:eastAsia="宋体" w:cs="宋体"/>
                <w:color w:val="000000"/>
                <w:sz w:val="18"/>
                <w:szCs w:val="18"/>
              </w:rPr>
              <w:t>长期试验一般考察时间应与样品保质期一致。</w:t>
            </w:r>
            <w:r>
              <w:rPr>
                <w:rStyle w:val="21"/>
                <w:rFonts w:hint="default" w:ascii="宋体" w:hAnsi="宋体" w:eastAsia="宋体" w:cs="宋体"/>
                <w:color w:val="000000"/>
                <w:sz w:val="18"/>
                <w:szCs w:val="18"/>
              </w:rPr>
              <w:t>0</w:t>
            </w:r>
            <w:r>
              <w:rPr>
                <w:rStyle w:val="21"/>
                <w:rFonts w:hint="eastAsia" w:ascii="宋体" w:hAnsi="宋体" w:eastAsia="宋体" w:cs="宋体"/>
                <w:color w:val="000000"/>
                <w:sz w:val="18"/>
                <w:szCs w:val="18"/>
              </w:rPr>
              <w:t>月数据可使用同批次样品微生物试验</w:t>
            </w:r>
            <w:r>
              <w:rPr>
                <w:rStyle w:val="21"/>
                <w:rFonts w:hint="default"/>
                <w:sz w:val="18"/>
                <w:szCs w:val="18"/>
              </w:rPr>
              <w:t>和含量测定</w:t>
            </w:r>
            <w:r>
              <w:rPr>
                <w:rStyle w:val="21"/>
                <w:rFonts w:hint="eastAsia" w:ascii="宋体" w:hAnsi="宋体" w:eastAsia="宋体" w:cs="宋体"/>
                <w:color w:val="000000"/>
                <w:sz w:val="18"/>
                <w:szCs w:val="18"/>
              </w:rPr>
              <w:t>结果。</w:t>
            </w:r>
            <w:r>
              <w:rPr>
                <w:rStyle w:val="21"/>
                <w:rFonts w:hint="default" w:ascii="宋体" w:hAnsi="宋体" w:eastAsia="宋体" w:cs="宋体"/>
                <w:color w:val="000000"/>
                <w:sz w:val="18"/>
                <w:szCs w:val="18"/>
              </w:rPr>
              <w:t xml:space="preserve"> </w:t>
            </w:r>
          </w:p>
          <w:p>
            <w:pPr>
              <w:widowControl/>
              <w:jc w:val="left"/>
              <w:textAlignment w:val="top"/>
              <w:rPr>
                <w:rFonts w:ascii="宋体" w:hAnsi="宋体" w:eastAsia="宋体" w:cs="宋体"/>
                <w:b w:val="0"/>
                <w:bCs w:val="0"/>
                <w:color w:val="000000"/>
                <w:sz w:val="18"/>
                <w:szCs w:val="18"/>
              </w:rPr>
            </w:pPr>
            <w:r>
              <w:rPr>
                <w:rStyle w:val="21"/>
                <w:rFonts w:hint="default"/>
                <w:sz w:val="18"/>
                <w:szCs w:val="18"/>
              </w:rPr>
              <w:t>2.</w:t>
            </w:r>
            <w:r>
              <w:rPr>
                <w:rStyle w:val="21"/>
                <w:rFonts w:hint="eastAsia" w:ascii="宋体" w:hAnsi="宋体" w:eastAsia="宋体" w:cs="宋体"/>
                <w:color w:val="000000"/>
                <w:sz w:val="18"/>
                <w:szCs w:val="18"/>
              </w:rPr>
              <w:t>有特殊</w:t>
            </w:r>
            <w:r>
              <w:rPr>
                <w:rStyle w:val="21"/>
                <w:rFonts w:eastAsia="宋体"/>
                <w:sz w:val="18"/>
                <w:szCs w:val="18"/>
                <w:lang w:eastAsia="zh-CN"/>
              </w:rPr>
              <w:t>存放</w:t>
            </w:r>
            <w:r>
              <w:rPr>
                <w:rStyle w:val="21"/>
                <w:rFonts w:hint="eastAsia" w:ascii="宋体" w:hAnsi="宋体" w:eastAsia="宋体" w:cs="宋体"/>
                <w:color w:val="000000"/>
                <w:sz w:val="18"/>
                <w:szCs w:val="18"/>
              </w:rPr>
              <w:t>要求样品应在产品执行标准规定的</w:t>
            </w:r>
            <w:r>
              <w:rPr>
                <w:rStyle w:val="21"/>
                <w:rFonts w:hint="eastAsia" w:eastAsia="宋体"/>
                <w:sz w:val="18"/>
                <w:szCs w:val="18"/>
                <w:lang w:eastAsia="zh-CN"/>
              </w:rPr>
              <w:t>贮存</w:t>
            </w:r>
            <w:r>
              <w:rPr>
                <w:rStyle w:val="21"/>
                <w:rFonts w:hint="eastAsia" w:ascii="宋体" w:hAnsi="宋体" w:eastAsia="宋体" w:cs="宋体"/>
                <w:color w:val="000000"/>
                <w:sz w:val="18"/>
                <w:szCs w:val="18"/>
              </w:rPr>
              <w:t>条件下考察。</w:t>
            </w:r>
          </w:p>
        </w:tc>
      </w:tr>
    </w:tbl>
    <w:p>
      <w:pPr>
        <w:pStyle w:val="2"/>
        <w:spacing w:line="360" w:lineRule="auto"/>
        <w:ind w:left="0" w:leftChars="0"/>
        <w:jc w:val="left"/>
        <w:rPr>
          <w:rFonts w:ascii="宋体" w:hAnsi="宋体" w:eastAsia="宋体" w:cs="宋体"/>
          <w:sz w:val="18"/>
          <w:szCs w:val="18"/>
        </w:rPr>
      </w:pPr>
    </w:p>
    <w:p>
      <w:pPr>
        <w:widowControl/>
        <w:jc w:val="left"/>
        <w:textAlignment w:val="top"/>
        <w:rPr>
          <w:rStyle w:val="21"/>
          <w:rFonts w:hint="default"/>
        </w:rPr>
      </w:pPr>
    </w:p>
    <w:p>
      <w:pPr>
        <w:spacing w:line="360" w:lineRule="auto"/>
        <w:sectPr>
          <w:pgSz w:w="16838" w:h="11906" w:orient="landscape"/>
          <w:pgMar w:top="1800" w:right="1440" w:bottom="1800" w:left="1440" w:header="851" w:footer="992" w:gutter="0"/>
          <w:pgNumType w:fmt="decimal"/>
          <w:cols w:space="425" w:num="1"/>
          <w:docGrid w:type="lines" w:linePitch="312" w:charSpace="0"/>
        </w:sectPr>
      </w:pPr>
    </w:p>
    <w:p>
      <w:pPr>
        <w:widowControl/>
        <w:spacing w:line="360" w:lineRule="auto"/>
        <w:jc w:val="left"/>
        <w:rPr>
          <w:sz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D27C1-C787-4EDE-8B2C-B4261F2491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94ACAE-BA53-4577-B2E6-C4CDE9999ADF}"/>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embedRegular r:id="rId3" w:fontKey="{BB8039A9-B0C2-4F4B-BC4F-C905FDC00A23}"/>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2"/>
      </w:rPr>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rPr>
                              <w:rStyle w:val="12"/>
                            </w:rPr>
                            <w:instrText xml:space="preserve">PAGE  </w:instrText>
                          </w:r>
                          <w:r>
                            <w:fldChar w:fldCharType="separate"/>
                          </w:r>
                          <w:r>
                            <w:rPr>
                              <w:rStyle w:val="12"/>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rPr>
                        <w:rStyle w:val="12"/>
                      </w:rPr>
                      <w:instrText xml:space="preserve">PAGE  </w:instrText>
                    </w:r>
                    <w:r>
                      <w:fldChar w:fldCharType="separate"/>
                    </w:r>
                    <w:r>
                      <w:rPr>
                        <w:rStyle w:val="12"/>
                      </w:rP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II</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Pr>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Pr>
    </w:pPr>
    <w:r>
      <mc:AlternateContent>
        <mc:Choice Requires="wps">
          <w:drawing>
            <wp:anchor distT="0" distB="0" distL="114300" distR="114300" simplePos="0" relativeHeight="251668480" behindDoc="0" locked="0" layoutInCell="1" allowOverlap="1">
              <wp:simplePos x="0" y="0"/>
              <wp:positionH relativeFrom="margin">
                <wp:posOffset>5770880</wp:posOffset>
              </wp:positionH>
              <wp:positionV relativeFrom="paragraph">
                <wp:posOffset>-34925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Fonts w:eastAsia="宋体"/>
                            </w:rPr>
                          </w:pPr>
                          <w:r>
                            <w:rPr>
                              <w:rFonts w:ascii="宋体" w:hAnsi="宋体" w:eastAsia="宋体" w:cs="宋体"/>
                            </w:rPr>
                            <w:t>Ⅱ</w:t>
                          </w:r>
                        </w:p>
                      </w:txbxContent>
                    </wps:txbx>
                    <wps:bodyPr wrap="none" lIns="0" tIns="0" rIns="0" bIns="0" anchor="t" anchorCtr="0">
                      <a:spAutoFit/>
                    </wps:bodyPr>
                  </wps:wsp>
                </a:graphicData>
              </a:graphic>
            </wp:anchor>
          </w:drawing>
        </mc:Choice>
        <mc:Fallback>
          <w:pict>
            <v:shape id="_x0000_s1026" o:spid="_x0000_s1026" o:spt="202" type="#_x0000_t202" style="position:absolute;left:0pt;margin-left:454.4pt;margin-top:-2.75pt;height:144pt;width:144pt;mso-position-horizontal-relative:margin;mso-wrap-style:none;z-index:251668480;mso-width-relative:page;mso-height-relative:page;" filled="f" stroked="f" coordsize="21600,21600" o:gfxdata="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lZiNsAAAALAQAA&#10;DwAAAAAAAAABACAAAAAiAAAAZHJzL2Rvd25yZXYueG1sUEsBAhQAFAAAAAgAh07iQL8VHFbdAQAA&#10;wAMAAA4AAAAAAAAAAQAgAAAAKgEAAGRycy9lMm9Eb2MueG1sUEsFBgAAAAAGAAYAWQEAAHkFAAAA&#10;AA==&#10;">
              <v:fill on="f" focussize="0,0"/>
              <v:stroke on="f" weight="1.25pt"/>
              <v:imagedata o:title=""/>
              <o:lock v:ext="edit" aspectratio="f"/>
              <v:textbox inset="0mm,0mm,0mm,0mm" style="mso-fit-shape-to-text:t;">
                <w:txbxContent>
                  <w:p>
                    <w:pPr>
                      <w:pStyle w:val="6"/>
                      <w:rPr>
                        <w:rFonts w:eastAsia="宋体"/>
                      </w:rPr>
                    </w:pPr>
                    <w:r>
                      <w:rPr>
                        <w:rFonts w:ascii="宋体" w:hAnsi="宋体" w:eastAsia="宋体" w:cs="宋体"/>
                      </w:rPr>
                      <w:t>Ⅱ</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Pr>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lang w:val="zh-CN"/>
                            </w:rPr>
                            <w:t>16</w:t>
                          </w:r>
                          <w:r>
                            <w:rPr>
                              <w:rFonts w:hint="eastAsia" w:ascii="宋体" w:hAnsi="宋体" w:eastAsia="宋体" w:cs="宋体"/>
                            </w:rPr>
                            <w:fldChar w:fldCharType="end"/>
                          </w:r>
                        </w:p>
                      </w:txbxContent>
                    </wps:txbx>
                    <wps:bodyPr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vUPRIt4BAADAAwAADgAA&#10;AAAAAAABACAAAAAiAQAAZHJzL2Uyb0RvYy54bWxQSwUGAAAAAAYABgBZAQAAcgUAAAAA&#10;">
              <v:fill on="f" focussize="0,0"/>
              <v:stroke on="f" weight="1.25pt"/>
              <v:imagedata o:title=""/>
              <o:lock v:ext="edit" aspectratio="f"/>
              <v:textbox inset="0mm,0mm,0mm,0mm" style="mso-fit-shape-to-text:t;">
                <w:txbxContent>
                  <w:p>
                    <w:pPr>
                      <w:pStyle w:val="6"/>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lang w:val="zh-CN"/>
                      </w:rPr>
                      <w:t>16</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Q/(GZ)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eastAsia="黑体"/>
        <w:szCs w:val="21"/>
      </w:rPr>
    </w:pPr>
    <w:r>
      <w:rPr>
        <w:rFonts w:hint="eastAsia" w:ascii="黑体" w:eastAsia="黑体"/>
        <w:szCs w:val="21"/>
      </w:rPr>
      <w:t>DB44/T ×××—2017</w:t>
    </w:r>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3"/>
      <w:jc w:val="right"/>
      <w:rPr>
        <w:rFonts w:ascii="黑体" w:hAnsi="黑体" w:eastAsia="黑体" w:cs="黑体"/>
        <w:szCs w:val="21"/>
      </w:rPr>
    </w:pPr>
    <w:r>
      <w:rPr>
        <w:rFonts w:hint="eastAsia" w:ascii="黑体" w:hAnsi="黑体" w:eastAsia="黑体" w:cs="黑体"/>
      </w:rPr>
      <w:t>T/GDCQMA 00X—202X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eastAsia="黑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34"/>
      <w:suff w:val="nothing"/>
      <w:lvlText w:val="%1"/>
      <w:lvlJc w:val="left"/>
      <w:pPr>
        <w:ind w:left="0" w:firstLine="0"/>
      </w:pPr>
      <w:rPr>
        <w:rFonts w:hint="default" w:ascii="Times New Roman" w:hAnsi="Times New Roman"/>
        <w:b/>
        <w:i w:val="0"/>
        <w:sz w:val="21"/>
      </w:rPr>
    </w:lvl>
    <w:lvl w:ilvl="1" w:tentative="0">
      <w:start w:val="1"/>
      <w:numFmt w:val="decimal"/>
      <w:lvlText w:val="4.%2"/>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ZjU2NzRkYWVmZjg0YWRhNGIxYjM2MzRiMTcyY2IifQ=="/>
  </w:docVars>
  <w:rsids>
    <w:rsidRoot w:val="55CF7700"/>
    <w:rsid w:val="00134366"/>
    <w:rsid w:val="001D0D98"/>
    <w:rsid w:val="0028264D"/>
    <w:rsid w:val="002B038A"/>
    <w:rsid w:val="002B4344"/>
    <w:rsid w:val="00541F95"/>
    <w:rsid w:val="005475AF"/>
    <w:rsid w:val="00565221"/>
    <w:rsid w:val="005848AE"/>
    <w:rsid w:val="00605CCD"/>
    <w:rsid w:val="00676EFE"/>
    <w:rsid w:val="006B4A92"/>
    <w:rsid w:val="006F5E59"/>
    <w:rsid w:val="00AE7719"/>
    <w:rsid w:val="00BF5134"/>
    <w:rsid w:val="00CE432B"/>
    <w:rsid w:val="00D46D8B"/>
    <w:rsid w:val="00E65278"/>
    <w:rsid w:val="0120468C"/>
    <w:rsid w:val="014A36A1"/>
    <w:rsid w:val="01F1456C"/>
    <w:rsid w:val="01F76FE6"/>
    <w:rsid w:val="026F4C75"/>
    <w:rsid w:val="04975C38"/>
    <w:rsid w:val="04EF61ED"/>
    <w:rsid w:val="0545660C"/>
    <w:rsid w:val="055E6E53"/>
    <w:rsid w:val="059C5B27"/>
    <w:rsid w:val="0614295D"/>
    <w:rsid w:val="07023F74"/>
    <w:rsid w:val="07046BC9"/>
    <w:rsid w:val="075C5614"/>
    <w:rsid w:val="07A5048F"/>
    <w:rsid w:val="07B96E52"/>
    <w:rsid w:val="08256BE2"/>
    <w:rsid w:val="084F33CB"/>
    <w:rsid w:val="08AB3E06"/>
    <w:rsid w:val="09093579"/>
    <w:rsid w:val="098560BB"/>
    <w:rsid w:val="09CD3162"/>
    <w:rsid w:val="0A74674D"/>
    <w:rsid w:val="0ACD663C"/>
    <w:rsid w:val="0C4548C9"/>
    <w:rsid w:val="0C772347"/>
    <w:rsid w:val="0C800F2D"/>
    <w:rsid w:val="0C9E222B"/>
    <w:rsid w:val="0CC270AD"/>
    <w:rsid w:val="0D4C612B"/>
    <w:rsid w:val="0DA01F17"/>
    <w:rsid w:val="0DD86BFB"/>
    <w:rsid w:val="0E18469A"/>
    <w:rsid w:val="0F61095E"/>
    <w:rsid w:val="0F783589"/>
    <w:rsid w:val="10C6786D"/>
    <w:rsid w:val="10F31C81"/>
    <w:rsid w:val="12096398"/>
    <w:rsid w:val="122D18D7"/>
    <w:rsid w:val="12906D89"/>
    <w:rsid w:val="14107459"/>
    <w:rsid w:val="1531089F"/>
    <w:rsid w:val="159C1618"/>
    <w:rsid w:val="15A62DDB"/>
    <w:rsid w:val="15D63EB2"/>
    <w:rsid w:val="15D76C4E"/>
    <w:rsid w:val="16241BB8"/>
    <w:rsid w:val="171F4A71"/>
    <w:rsid w:val="1724465E"/>
    <w:rsid w:val="177A3491"/>
    <w:rsid w:val="17A728DB"/>
    <w:rsid w:val="17F344F3"/>
    <w:rsid w:val="18647D44"/>
    <w:rsid w:val="18B21538"/>
    <w:rsid w:val="19102702"/>
    <w:rsid w:val="19775030"/>
    <w:rsid w:val="19DC4392"/>
    <w:rsid w:val="1A42525E"/>
    <w:rsid w:val="1A644AB4"/>
    <w:rsid w:val="1B231895"/>
    <w:rsid w:val="1B392EC1"/>
    <w:rsid w:val="1B40495A"/>
    <w:rsid w:val="1B4D3B04"/>
    <w:rsid w:val="1C395ACC"/>
    <w:rsid w:val="1D0B1224"/>
    <w:rsid w:val="1E1C5EF6"/>
    <w:rsid w:val="1E3525B1"/>
    <w:rsid w:val="1E69563E"/>
    <w:rsid w:val="1F21439F"/>
    <w:rsid w:val="1FF95C9E"/>
    <w:rsid w:val="206D1EA0"/>
    <w:rsid w:val="20B87907"/>
    <w:rsid w:val="223C76AD"/>
    <w:rsid w:val="23501E59"/>
    <w:rsid w:val="239D4B92"/>
    <w:rsid w:val="242B7863"/>
    <w:rsid w:val="24AE7C47"/>
    <w:rsid w:val="251C76EF"/>
    <w:rsid w:val="2551425D"/>
    <w:rsid w:val="25BC26E1"/>
    <w:rsid w:val="25CD6F06"/>
    <w:rsid w:val="25D52D09"/>
    <w:rsid w:val="25D845A8"/>
    <w:rsid w:val="286F4204"/>
    <w:rsid w:val="28866677"/>
    <w:rsid w:val="28C50E13"/>
    <w:rsid w:val="28D564CE"/>
    <w:rsid w:val="28EF6C25"/>
    <w:rsid w:val="28FE0556"/>
    <w:rsid w:val="29812FF1"/>
    <w:rsid w:val="29AA5822"/>
    <w:rsid w:val="2AB729DE"/>
    <w:rsid w:val="2B4123C3"/>
    <w:rsid w:val="2B552AAD"/>
    <w:rsid w:val="2BE9306B"/>
    <w:rsid w:val="2C297E17"/>
    <w:rsid w:val="2D1265F1"/>
    <w:rsid w:val="2D6A2D5C"/>
    <w:rsid w:val="2D852054"/>
    <w:rsid w:val="2DBE0CC7"/>
    <w:rsid w:val="2ED00512"/>
    <w:rsid w:val="2F072771"/>
    <w:rsid w:val="2F193C67"/>
    <w:rsid w:val="2F230642"/>
    <w:rsid w:val="2F516105"/>
    <w:rsid w:val="2F743D9F"/>
    <w:rsid w:val="2F7B222C"/>
    <w:rsid w:val="2F802AB1"/>
    <w:rsid w:val="2FAF657A"/>
    <w:rsid w:val="2FE204FD"/>
    <w:rsid w:val="2FFF7809"/>
    <w:rsid w:val="306F78B6"/>
    <w:rsid w:val="310E70CF"/>
    <w:rsid w:val="32886486"/>
    <w:rsid w:val="33497266"/>
    <w:rsid w:val="336251C9"/>
    <w:rsid w:val="348C6C89"/>
    <w:rsid w:val="34AE395F"/>
    <w:rsid w:val="34F66340"/>
    <w:rsid w:val="353F3CFB"/>
    <w:rsid w:val="360931FD"/>
    <w:rsid w:val="364C4922"/>
    <w:rsid w:val="370731F9"/>
    <w:rsid w:val="372A3DAB"/>
    <w:rsid w:val="37761D13"/>
    <w:rsid w:val="379E0F4D"/>
    <w:rsid w:val="37A10C9D"/>
    <w:rsid w:val="380A4A95"/>
    <w:rsid w:val="38606463"/>
    <w:rsid w:val="38B55CC7"/>
    <w:rsid w:val="39CE1AB1"/>
    <w:rsid w:val="3B0C4680"/>
    <w:rsid w:val="3B20243F"/>
    <w:rsid w:val="3B9D25DA"/>
    <w:rsid w:val="3BAA174F"/>
    <w:rsid w:val="3BB54D17"/>
    <w:rsid w:val="3C7C75E3"/>
    <w:rsid w:val="3C915FDC"/>
    <w:rsid w:val="3DE738BA"/>
    <w:rsid w:val="3E1D4B75"/>
    <w:rsid w:val="3E257275"/>
    <w:rsid w:val="3E716647"/>
    <w:rsid w:val="3F3F0B50"/>
    <w:rsid w:val="40003751"/>
    <w:rsid w:val="40C357E1"/>
    <w:rsid w:val="41232723"/>
    <w:rsid w:val="418D2266"/>
    <w:rsid w:val="421A3B26"/>
    <w:rsid w:val="42213239"/>
    <w:rsid w:val="42300585"/>
    <w:rsid w:val="424F3FE6"/>
    <w:rsid w:val="427D616E"/>
    <w:rsid w:val="43542429"/>
    <w:rsid w:val="439A26DB"/>
    <w:rsid w:val="440B7BFE"/>
    <w:rsid w:val="440D5ADD"/>
    <w:rsid w:val="4440651E"/>
    <w:rsid w:val="444E2125"/>
    <w:rsid w:val="45421E05"/>
    <w:rsid w:val="45E03E6B"/>
    <w:rsid w:val="46E252F4"/>
    <w:rsid w:val="472863F5"/>
    <w:rsid w:val="473B0ECC"/>
    <w:rsid w:val="47980BF5"/>
    <w:rsid w:val="47D93544"/>
    <w:rsid w:val="48457F19"/>
    <w:rsid w:val="48D97C39"/>
    <w:rsid w:val="49C56A6D"/>
    <w:rsid w:val="49E06E1C"/>
    <w:rsid w:val="4A6C513B"/>
    <w:rsid w:val="4AD06191"/>
    <w:rsid w:val="4B7122DD"/>
    <w:rsid w:val="4BE57B39"/>
    <w:rsid w:val="4BEB7282"/>
    <w:rsid w:val="4C2D08FA"/>
    <w:rsid w:val="4C3337D0"/>
    <w:rsid w:val="4C924F1A"/>
    <w:rsid w:val="4D04165B"/>
    <w:rsid w:val="4D135D42"/>
    <w:rsid w:val="4D156314"/>
    <w:rsid w:val="4D6D5452"/>
    <w:rsid w:val="4DE80F7C"/>
    <w:rsid w:val="4E8D5680"/>
    <w:rsid w:val="4F371C8D"/>
    <w:rsid w:val="4F9A62A6"/>
    <w:rsid w:val="4FFC0662"/>
    <w:rsid w:val="504736F2"/>
    <w:rsid w:val="50FA4375"/>
    <w:rsid w:val="50FF1F96"/>
    <w:rsid w:val="516721B8"/>
    <w:rsid w:val="51D33AEE"/>
    <w:rsid w:val="51D87B8B"/>
    <w:rsid w:val="51E9516C"/>
    <w:rsid w:val="52DB12E7"/>
    <w:rsid w:val="52F701DE"/>
    <w:rsid w:val="53BF57A5"/>
    <w:rsid w:val="540A502D"/>
    <w:rsid w:val="54C35630"/>
    <w:rsid w:val="555979F2"/>
    <w:rsid w:val="55630EE8"/>
    <w:rsid w:val="557245E1"/>
    <w:rsid w:val="558F68C7"/>
    <w:rsid w:val="55CF7700"/>
    <w:rsid w:val="563446C2"/>
    <w:rsid w:val="56955A19"/>
    <w:rsid w:val="57463BBC"/>
    <w:rsid w:val="575431DF"/>
    <w:rsid w:val="57881163"/>
    <w:rsid w:val="58087383"/>
    <w:rsid w:val="581A548D"/>
    <w:rsid w:val="583A6878"/>
    <w:rsid w:val="588B1FE0"/>
    <w:rsid w:val="588E079A"/>
    <w:rsid w:val="593B28A8"/>
    <w:rsid w:val="5947124D"/>
    <w:rsid w:val="59563470"/>
    <w:rsid w:val="5A054C64"/>
    <w:rsid w:val="5A1F2381"/>
    <w:rsid w:val="5AFB0978"/>
    <w:rsid w:val="5B610469"/>
    <w:rsid w:val="5B6C67B8"/>
    <w:rsid w:val="5B6E43D1"/>
    <w:rsid w:val="5B755846"/>
    <w:rsid w:val="5C086DD5"/>
    <w:rsid w:val="5C2869E8"/>
    <w:rsid w:val="5CC6692D"/>
    <w:rsid w:val="5DC01EFB"/>
    <w:rsid w:val="5E28638C"/>
    <w:rsid w:val="5E59732C"/>
    <w:rsid w:val="5E85118E"/>
    <w:rsid w:val="5E9D36BD"/>
    <w:rsid w:val="5EA92769"/>
    <w:rsid w:val="5EB54EC1"/>
    <w:rsid w:val="5EC9251D"/>
    <w:rsid w:val="5F076D88"/>
    <w:rsid w:val="5F116CFA"/>
    <w:rsid w:val="5F3310E0"/>
    <w:rsid w:val="5F683CCB"/>
    <w:rsid w:val="5FF76DFD"/>
    <w:rsid w:val="60CE5DB0"/>
    <w:rsid w:val="62447146"/>
    <w:rsid w:val="624B03BA"/>
    <w:rsid w:val="62742987"/>
    <w:rsid w:val="62997175"/>
    <w:rsid w:val="62B45479"/>
    <w:rsid w:val="632132B6"/>
    <w:rsid w:val="6377272F"/>
    <w:rsid w:val="637F6CFA"/>
    <w:rsid w:val="63FC2C34"/>
    <w:rsid w:val="64055F8C"/>
    <w:rsid w:val="64137F7D"/>
    <w:rsid w:val="64C41EA6"/>
    <w:rsid w:val="651D5558"/>
    <w:rsid w:val="660014C1"/>
    <w:rsid w:val="660846E6"/>
    <w:rsid w:val="66612AFE"/>
    <w:rsid w:val="66D7452B"/>
    <w:rsid w:val="66E915FD"/>
    <w:rsid w:val="685B7B7A"/>
    <w:rsid w:val="690C7B09"/>
    <w:rsid w:val="692F585A"/>
    <w:rsid w:val="699F6802"/>
    <w:rsid w:val="69AE2C22"/>
    <w:rsid w:val="6A402C68"/>
    <w:rsid w:val="6AC50223"/>
    <w:rsid w:val="6AE1574F"/>
    <w:rsid w:val="6AF12D46"/>
    <w:rsid w:val="6B2919E3"/>
    <w:rsid w:val="6B3D65DD"/>
    <w:rsid w:val="6BC24763"/>
    <w:rsid w:val="6BCA7826"/>
    <w:rsid w:val="6C136D6D"/>
    <w:rsid w:val="6CAA14EC"/>
    <w:rsid w:val="6D040C67"/>
    <w:rsid w:val="6D0540F4"/>
    <w:rsid w:val="6D1F1741"/>
    <w:rsid w:val="6E0342A1"/>
    <w:rsid w:val="6E357D95"/>
    <w:rsid w:val="6EC66318"/>
    <w:rsid w:val="6EEC7039"/>
    <w:rsid w:val="6F1F4BDB"/>
    <w:rsid w:val="6F6B5112"/>
    <w:rsid w:val="6F96128F"/>
    <w:rsid w:val="705D2E96"/>
    <w:rsid w:val="70732FD1"/>
    <w:rsid w:val="72235416"/>
    <w:rsid w:val="72410815"/>
    <w:rsid w:val="7298446F"/>
    <w:rsid w:val="7299488A"/>
    <w:rsid w:val="73391461"/>
    <w:rsid w:val="73577FF7"/>
    <w:rsid w:val="73BB4C34"/>
    <w:rsid w:val="73BE1CB4"/>
    <w:rsid w:val="73C85FB8"/>
    <w:rsid w:val="73D02CB8"/>
    <w:rsid w:val="73EB7919"/>
    <w:rsid w:val="74997160"/>
    <w:rsid w:val="74B84B3A"/>
    <w:rsid w:val="74D47BEE"/>
    <w:rsid w:val="75261E0E"/>
    <w:rsid w:val="75A248E6"/>
    <w:rsid w:val="76587A02"/>
    <w:rsid w:val="7694129B"/>
    <w:rsid w:val="76E25CB9"/>
    <w:rsid w:val="77BE3F9F"/>
    <w:rsid w:val="77C056C6"/>
    <w:rsid w:val="77CA60DC"/>
    <w:rsid w:val="787B4617"/>
    <w:rsid w:val="78AD248D"/>
    <w:rsid w:val="78CE69FE"/>
    <w:rsid w:val="79D15A74"/>
    <w:rsid w:val="79DC7338"/>
    <w:rsid w:val="7A866BA8"/>
    <w:rsid w:val="7AB16449"/>
    <w:rsid w:val="7AFC0DC2"/>
    <w:rsid w:val="7B0C1557"/>
    <w:rsid w:val="7BDA3403"/>
    <w:rsid w:val="7C8B1F44"/>
    <w:rsid w:val="7C947A56"/>
    <w:rsid w:val="7CE26947"/>
    <w:rsid w:val="7D2343BE"/>
    <w:rsid w:val="7D2E66DA"/>
    <w:rsid w:val="7D3C4D38"/>
    <w:rsid w:val="7D96066F"/>
    <w:rsid w:val="7E100302"/>
    <w:rsid w:val="7E16079B"/>
    <w:rsid w:val="7E36063D"/>
    <w:rsid w:val="7E53105A"/>
    <w:rsid w:val="7E93497E"/>
    <w:rsid w:val="7EAA6767"/>
    <w:rsid w:val="7EC565EC"/>
    <w:rsid w:val="7F1615DE"/>
    <w:rsid w:val="7F1F2291"/>
    <w:rsid w:val="7F4B02E5"/>
    <w:rsid w:val="7FC4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outlineLvl w:val="1"/>
    </w:pPr>
    <w:rPr>
      <w:rFonts w:ascii="Times New Roman" w:hAnsi="Times New Roman" w:eastAsia="宋体" w:cs="Times New Roman"/>
      <w:b/>
      <w:bCs/>
      <w:kern w:val="0"/>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3"/>
    <w:next w:val="1"/>
    <w:qFormat/>
    <w:uiPriority w:val="0"/>
    <w:pPr>
      <w:ind w:left="420" w:leftChars="200"/>
    </w:pPr>
    <w:rPr>
      <w:sz w:val="30"/>
    </w:rPr>
  </w:style>
  <w:style w:type="paragraph" w:styleId="3">
    <w:name w:val="toc 1"/>
    <w:basedOn w:val="1"/>
    <w:next w:val="1"/>
    <w:qFormat/>
    <w:uiPriority w:val="0"/>
  </w:style>
  <w:style w:type="paragraph" w:styleId="5">
    <w:name w:val="Balloon Text"/>
    <w:basedOn w:val="1"/>
    <w:link w:val="3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sz w:val="18"/>
    </w:rPr>
  </w:style>
  <w:style w:type="character" w:styleId="13">
    <w:name w:val="Hyperlink"/>
    <w:basedOn w:val="10"/>
    <w:qFormat/>
    <w:uiPriority w:val="0"/>
    <w:rPr>
      <w:color w:val="0000FF"/>
      <w:u w:val="single"/>
    </w:rPr>
  </w:style>
  <w:style w:type="paragraph" w:customStyle="1" w:styleId="14">
    <w:name w:val="分类号"/>
    <w:basedOn w:val="1"/>
    <w:qFormat/>
    <w:uiPriority w:val="0"/>
    <w:rPr>
      <w:rFonts w:ascii="仿宋_GB2312" w:hAnsi="Times New Roman" w:eastAsia="仿宋_GB2312" w:cs="Times New Roman"/>
      <w:sz w:val="28"/>
      <w:szCs w:val="28"/>
    </w:rPr>
  </w:style>
  <w:style w:type="paragraph" w:customStyle="1" w:styleId="15">
    <w:name w:val="封面日期"/>
    <w:basedOn w:val="1"/>
    <w:qFormat/>
    <w:uiPriority w:val="0"/>
    <w:pPr>
      <w:jc w:val="center"/>
    </w:pPr>
    <w:rPr>
      <w:rFonts w:ascii="黑体" w:hAnsi="Times New Roman" w:eastAsia="黑体" w:cs="Times New Roman"/>
      <w:sz w:val="32"/>
      <w:szCs w:val="32"/>
    </w:rPr>
  </w:style>
  <w:style w:type="paragraph" w:customStyle="1" w:styleId="16">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7">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8">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font11"/>
    <w:basedOn w:val="10"/>
    <w:qFormat/>
    <w:uiPriority w:val="0"/>
    <w:rPr>
      <w:rFonts w:hint="eastAsia" w:ascii="宋体" w:hAnsi="宋体" w:eastAsia="宋体" w:cs="宋体"/>
      <w:color w:val="000000"/>
      <w:sz w:val="20"/>
      <w:szCs w:val="20"/>
      <w:u w:val="none"/>
    </w:rPr>
  </w:style>
  <w:style w:type="character" w:customStyle="1" w:styleId="22">
    <w:name w:val="font01"/>
    <w:basedOn w:val="10"/>
    <w:qFormat/>
    <w:uiPriority w:val="0"/>
    <w:rPr>
      <w:rFonts w:hint="default" w:ascii="Calibri" w:hAnsi="Calibri" w:cs="Calibri"/>
      <w:b/>
      <w:bCs/>
      <w:color w:val="000000"/>
      <w:sz w:val="20"/>
      <w:szCs w:val="20"/>
      <w:u w:val="none"/>
    </w:rPr>
  </w:style>
  <w:style w:type="character" w:customStyle="1" w:styleId="23">
    <w:name w:val="font41"/>
    <w:basedOn w:val="10"/>
    <w:qFormat/>
    <w:uiPriority w:val="0"/>
    <w:rPr>
      <w:rFonts w:hint="eastAsia" w:ascii="宋体" w:hAnsi="宋体" w:eastAsia="宋体" w:cs="宋体"/>
      <w:b/>
      <w:bCs/>
      <w:color w:val="000000"/>
      <w:sz w:val="20"/>
      <w:szCs w:val="20"/>
      <w:u w:val="none"/>
    </w:rPr>
  </w:style>
  <w:style w:type="character" w:customStyle="1" w:styleId="24">
    <w:name w:val="font31"/>
    <w:basedOn w:val="10"/>
    <w:qFormat/>
    <w:uiPriority w:val="0"/>
    <w:rPr>
      <w:rFonts w:hint="default" w:ascii="Calibri" w:hAnsi="Calibri" w:cs="Calibri"/>
      <w:color w:val="000000"/>
      <w:sz w:val="20"/>
      <w:szCs w:val="20"/>
      <w:u w:val="none"/>
    </w:rPr>
  </w:style>
  <w:style w:type="paragraph" w:customStyle="1" w:styleId="25">
    <w:name w:val="封面正文"/>
    <w:qFormat/>
    <w:uiPriority w:val="0"/>
    <w:pPr>
      <w:jc w:val="both"/>
    </w:pPr>
    <w:rPr>
      <w:rFonts w:ascii="Times New Roman" w:hAnsi="Times New Roman" w:eastAsia="宋体" w:cs="Times New Roman"/>
      <w:lang w:val="en-US" w:eastAsia="zh-CN" w:bidi="ar-SA"/>
    </w:rPr>
  </w:style>
  <w:style w:type="paragraph" w:customStyle="1" w:styleId="26">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rPr>
  </w:style>
  <w:style w:type="character" w:customStyle="1" w:styleId="27">
    <w:name w:val="发布"/>
    <w:basedOn w:val="10"/>
    <w:qFormat/>
    <w:uiPriority w:val="0"/>
    <w:rPr>
      <w:rFonts w:ascii="黑体" w:eastAsia="黑体"/>
      <w:spacing w:val="22"/>
      <w:w w:val="100"/>
      <w:position w:val="3"/>
      <w:sz w:val="28"/>
    </w:rPr>
  </w:style>
  <w:style w:type="paragraph" w:customStyle="1" w:styleId="2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
    <w:name w:val="实施日期"/>
    <w:basedOn w:val="30"/>
    <w:qFormat/>
    <w:uiPriority w:val="0"/>
    <w:pPr>
      <w:framePr w:hSpace="0" w:wrap="around" w:xAlign="right"/>
      <w:jc w:val="right"/>
    </w:pPr>
  </w:style>
  <w:style w:type="paragraph" w:customStyle="1" w:styleId="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
    <w:name w:val="标准书眉一"/>
    <w:qFormat/>
    <w:uiPriority w:val="0"/>
    <w:pPr>
      <w:numPr>
        <w:ilvl w:val="0"/>
        <w:numId w:val="1"/>
      </w:numPr>
      <w:jc w:val="both"/>
    </w:pPr>
    <w:rPr>
      <w:rFonts w:ascii="Times New Roman" w:hAnsi="Times New Roman" w:eastAsia="宋体" w:cs="Times New Roman"/>
      <w:lang w:val="en-US" w:eastAsia="zh-CN" w:bidi="ar-SA"/>
    </w:rPr>
  </w:style>
  <w:style w:type="paragraph" w:customStyle="1" w:styleId="35">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36">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8819</Words>
  <Characters>9684</Characters>
  <Lines>101</Lines>
  <Paragraphs>41</Paragraphs>
  <TotalTime>28</TotalTime>
  <ScaleCrop>false</ScaleCrop>
  <LinksUpToDate>false</LinksUpToDate>
  <CharactersWithSpaces>10013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萍果</cp:lastModifiedBy>
  <dcterms:modified xsi:type="dcterms:W3CDTF">2023-06-09T03:27:50Z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CB906CC2BD914B16907B850B362750DB_13</vt:lpwstr>
  </property>
</Properties>
</file>